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D195A" w14:textId="1BE88447" w:rsidR="00C94832" w:rsidRPr="009D4EE0" w:rsidRDefault="00C94832" w:rsidP="005C533D">
      <w:pPr>
        <w:ind w:firstLineChars="147" w:firstLine="472"/>
        <w:jc w:val="center"/>
        <w:rPr>
          <w:b/>
          <w:sz w:val="32"/>
          <w:szCs w:val="22"/>
        </w:rPr>
      </w:pPr>
      <w:r w:rsidRPr="009D4EE0">
        <w:rPr>
          <w:rFonts w:hint="eastAsia"/>
          <w:b/>
          <w:sz w:val="32"/>
          <w:szCs w:val="22"/>
        </w:rPr>
        <w:t>附件一</w:t>
      </w:r>
      <w:r w:rsidRPr="009D4EE0">
        <w:rPr>
          <w:b/>
          <w:sz w:val="32"/>
          <w:szCs w:val="22"/>
        </w:rPr>
        <w:t xml:space="preserve"> </w:t>
      </w:r>
      <w:r w:rsidRPr="009D4EE0">
        <w:rPr>
          <w:b/>
          <w:sz w:val="32"/>
          <w:szCs w:val="22"/>
        </w:rPr>
        <w:tab/>
      </w:r>
      <w:r w:rsidR="00D133A8" w:rsidRPr="009D4EE0">
        <w:rPr>
          <w:b/>
          <w:sz w:val="32"/>
          <w:szCs w:val="22"/>
        </w:rPr>
        <w:t>2024</w:t>
      </w:r>
      <w:r w:rsidR="00D133A8" w:rsidRPr="009D4EE0">
        <w:rPr>
          <w:rFonts w:hint="eastAsia"/>
          <w:b/>
          <w:sz w:val="32"/>
          <w:szCs w:val="22"/>
        </w:rPr>
        <w:t>年建筑高空保洁项目</w:t>
      </w:r>
      <w:r w:rsidRPr="009D4EE0">
        <w:rPr>
          <w:rFonts w:hint="eastAsia"/>
          <w:b/>
          <w:sz w:val="32"/>
          <w:szCs w:val="22"/>
        </w:rPr>
        <w:t>评标内容及</w:t>
      </w:r>
      <w:r w:rsidR="00037A00" w:rsidRPr="009D4EE0">
        <w:rPr>
          <w:rFonts w:hint="eastAsia"/>
          <w:b/>
          <w:sz w:val="32"/>
          <w:szCs w:val="22"/>
        </w:rPr>
        <w:t>评分</w:t>
      </w:r>
      <w:r w:rsidRPr="009D4EE0">
        <w:rPr>
          <w:rFonts w:hint="eastAsia"/>
          <w:b/>
          <w:sz w:val="32"/>
          <w:szCs w:val="22"/>
        </w:rPr>
        <w:t>标准</w:t>
      </w:r>
    </w:p>
    <w:p w14:paraId="42275084" w14:textId="77777777" w:rsidR="005C533D" w:rsidRPr="009D4EE0" w:rsidRDefault="005C533D" w:rsidP="00804F14">
      <w:pPr>
        <w:ind w:firstLineChars="147" w:firstLine="470"/>
        <w:jc w:val="center"/>
        <w:rPr>
          <w:sz w:val="32"/>
          <w:szCs w:val="22"/>
        </w:rPr>
      </w:pPr>
    </w:p>
    <w:p w14:paraId="461F1025" w14:textId="77777777" w:rsidR="00B31AFA" w:rsidRPr="009D4EE0" w:rsidRDefault="00B31AFA" w:rsidP="00B31AFA">
      <w:pPr>
        <w:rPr>
          <w:b/>
          <w:sz w:val="22"/>
          <w:szCs w:val="22"/>
          <w:u w:val="single"/>
        </w:rPr>
      </w:pPr>
      <w:r w:rsidRPr="009D4EE0">
        <w:rPr>
          <w:b/>
          <w:sz w:val="22"/>
          <w:szCs w:val="22"/>
          <w:u w:val="single"/>
        </w:rPr>
        <w:t>1.</w:t>
      </w:r>
      <w:r w:rsidRPr="009D4EE0">
        <w:rPr>
          <w:rFonts w:hint="eastAsia"/>
          <w:b/>
          <w:sz w:val="22"/>
          <w:szCs w:val="22"/>
          <w:u w:val="single"/>
        </w:rPr>
        <w:t>评标方法</w:t>
      </w:r>
    </w:p>
    <w:p w14:paraId="30BB27CB" w14:textId="2337080F" w:rsidR="00B31AFA" w:rsidRPr="009D4EE0" w:rsidRDefault="00B31AFA" w:rsidP="00B31AFA">
      <w:pPr>
        <w:rPr>
          <w:sz w:val="22"/>
          <w:szCs w:val="22"/>
        </w:rPr>
      </w:pPr>
      <w:r w:rsidRPr="009D4EE0">
        <w:rPr>
          <w:sz w:val="22"/>
          <w:szCs w:val="22"/>
        </w:rPr>
        <w:t>1.1</w:t>
      </w:r>
      <w:r w:rsidRPr="009D4EE0">
        <w:rPr>
          <w:rFonts w:hint="eastAsia"/>
          <w:sz w:val="22"/>
          <w:szCs w:val="22"/>
          <w:lang w:eastAsia="zh-TW"/>
        </w:rPr>
        <w:t>本次评标采用综合评分法（总分</w:t>
      </w:r>
      <w:r w:rsidRPr="009D4EE0">
        <w:rPr>
          <w:sz w:val="22"/>
          <w:szCs w:val="22"/>
          <w:lang w:eastAsia="zh-TW"/>
        </w:rPr>
        <w:t>100</w:t>
      </w:r>
      <w:r w:rsidRPr="009D4EE0">
        <w:rPr>
          <w:rFonts w:hint="eastAsia"/>
          <w:sz w:val="22"/>
          <w:szCs w:val="22"/>
          <w:lang w:eastAsia="zh-TW"/>
        </w:rPr>
        <w:t>分），即对满足资质要求的各投标人的技术、商务、价格进行评审、比较，并量化打分，最后根据各项得分之和（</w:t>
      </w:r>
      <w:r w:rsidR="005C533D" w:rsidRPr="009D4EE0">
        <w:rPr>
          <w:rFonts w:hint="eastAsia"/>
          <w:sz w:val="22"/>
          <w:szCs w:val="22"/>
          <w:lang w:eastAsia="zh-TW"/>
        </w:rPr>
        <w:t>商务</w:t>
      </w:r>
      <w:r w:rsidRPr="009D4EE0">
        <w:rPr>
          <w:rFonts w:hint="eastAsia"/>
          <w:sz w:val="22"/>
          <w:szCs w:val="22"/>
          <w:lang w:eastAsia="zh-TW"/>
        </w:rPr>
        <w:t>技术评价总分</w:t>
      </w:r>
      <w:r w:rsidRPr="009D4EE0">
        <w:rPr>
          <w:sz w:val="22"/>
          <w:szCs w:val="22"/>
        </w:rPr>
        <w:t>6</w:t>
      </w:r>
      <w:r w:rsidRPr="009D4EE0">
        <w:rPr>
          <w:sz w:val="22"/>
          <w:szCs w:val="22"/>
          <w:lang w:eastAsia="zh-TW"/>
        </w:rPr>
        <w:t>0</w:t>
      </w:r>
      <w:r w:rsidRPr="009D4EE0">
        <w:rPr>
          <w:rFonts w:hint="eastAsia"/>
          <w:sz w:val="22"/>
          <w:szCs w:val="22"/>
          <w:lang w:eastAsia="zh-TW"/>
        </w:rPr>
        <w:t>分、价格评价总分</w:t>
      </w:r>
      <w:r w:rsidRPr="009D4EE0">
        <w:rPr>
          <w:sz w:val="22"/>
          <w:szCs w:val="22"/>
        </w:rPr>
        <w:t>4</w:t>
      </w:r>
      <w:r w:rsidRPr="009D4EE0">
        <w:rPr>
          <w:sz w:val="22"/>
          <w:szCs w:val="22"/>
          <w:lang w:eastAsia="zh-TW"/>
        </w:rPr>
        <w:t>0</w:t>
      </w:r>
      <w:r w:rsidRPr="009D4EE0">
        <w:rPr>
          <w:rFonts w:hint="eastAsia"/>
          <w:sz w:val="22"/>
          <w:szCs w:val="22"/>
          <w:lang w:eastAsia="zh-TW"/>
        </w:rPr>
        <w:t>分）计算出通过资格性和符合性审查投标人的综合得分。</w:t>
      </w:r>
    </w:p>
    <w:p w14:paraId="16F2741C" w14:textId="77777777" w:rsidR="00B31AFA" w:rsidRPr="009D4EE0" w:rsidRDefault="00B31AFA" w:rsidP="00B31AFA">
      <w:pPr>
        <w:rPr>
          <w:sz w:val="22"/>
          <w:szCs w:val="22"/>
        </w:rPr>
      </w:pPr>
      <w:r w:rsidRPr="009D4EE0">
        <w:rPr>
          <w:sz w:val="22"/>
          <w:szCs w:val="22"/>
        </w:rPr>
        <w:t xml:space="preserve">1.2 </w:t>
      </w:r>
      <w:r w:rsidRPr="009D4EE0">
        <w:rPr>
          <w:rFonts w:hint="eastAsia"/>
          <w:sz w:val="22"/>
          <w:szCs w:val="22"/>
        </w:rPr>
        <w:t>打“★”号条款为实质性条款，若有任何一条负偏离或不满足则导致投标（响应）无效。</w:t>
      </w:r>
      <w:r w:rsidRPr="009D4EE0">
        <w:rPr>
          <w:sz w:val="22"/>
          <w:szCs w:val="22"/>
        </w:rPr>
        <w:t xml:space="preserve"> </w:t>
      </w:r>
      <w:r w:rsidRPr="009D4EE0">
        <w:rPr>
          <w:rFonts w:hint="eastAsia"/>
          <w:sz w:val="22"/>
          <w:szCs w:val="22"/>
        </w:rPr>
        <w:t>打“▲”号条款为重要技术参数（如有），若有部分“▲”条款未响应或不满足，将根据评审要求影响其得分，但不作为无效投标（响应）条款。</w:t>
      </w:r>
    </w:p>
    <w:p w14:paraId="6E5D1615" w14:textId="5F489592" w:rsidR="00B31AFA" w:rsidRPr="009D4EE0" w:rsidRDefault="00B31AFA" w:rsidP="00B31AFA">
      <w:pPr>
        <w:rPr>
          <w:sz w:val="22"/>
          <w:szCs w:val="22"/>
        </w:rPr>
      </w:pPr>
      <w:r w:rsidRPr="009D4EE0">
        <w:rPr>
          <w:sz w:val="22"/>
          <w:szCs w:val="22"/>
        </w:rPr>
        <w:t>1.3</w:t>
      </w:r>
      <w:r w:rsidRPr="009D4EE0">
        <w:rPr>
          <w:rFonts w:hint="eastAsia"/>
          <w:sz w:val="22"/>
          <w:szCs w:val="22"/>
        </w:rPr>
        <w:t>评标小组按综合得分由高到低的原则进行排序</w:t>
      </w:r>
      <w:r w:rsidRPr="009D4EE0">
        <w:rPr>
          <w:sz w:val="22"/>
          <w:szCs w:val="22"/>
        </w:rPr>
        <w:t>(</w:t>
      </w:r>
      <w:r w:rsidRPr="009D4EE0">
        <w:rPr>
          <w:rFonts w:hint="eastAsia"/>
          <w:sz w:val="22"/>
          <w:szCs w:val="22"/>
        </w:rPr>
        <w:t>综合得分相同的，按下列顺序比较确定：（</w:t>
      </w:r>
      <w:r w:rsidRPr="009D4EE0">
        <w:rPr>
          <w:sz w:val="22"/>
          <w:szCs w:val="22"/>
        </w:rPr>
        <w:t>1</w:t>
      </w:r>
      <w:r w:rsidRPr="009D4EE0">
        <w:rPr>
          <w:rFonts w:hint="eastAsia"/>
          <w:sz w:val="22"/>
          <w:szCs w:val="22"/>
        </w:rPr>
        <w:t>）节能产品；（</w:t>
      </w:r>
      <w:r w:rsidRPr="009D4EE0">
        <w:rPr>
          <w:sz w:val="22"/>
          <w:szCs w:val="22"/>
        </w:rPr>
        <w:t>2</w:t>
      </w:r>
      <w:r w:rsidRPr="009D4EE0">
        <w:rPr>
          <w:rFonts w:hint="eastAsia"/>
          <w:sz w:val="22"/>
          <w:szCs w:val="22"/>
        </w:rPr>
        <w:t>）环保产品；（</w:t>
      </w:r>
      <w:r w:rsidRPr="009D4EE0">
        <w:rPr>
          <w:sz w:val="22"/>
          <w:szCs w:val="22"/>
        </w:rPr>
        <w:t>3</w:t>
      </w:r>
      <w:r w:rsidRPr="009D4EE0">
        <w:rPr>
          <w:rFonts w:hint="eastAsia"/>
          <w:sz w:val="22"/>
          <w:szCs w:val="22"/>
        </w:rPr>
        <w:t>）投标报价（由低到高）；（</w:t>
      </w:r>
      <w:r w:rsidRPr="009D4EE0">
        <w:rPr>
          <w:sz w:val="22"/>
          <w:szCs w:val="22"/>
        </w:rPr>
        <w:t>4</w:t>
      </w:r>
      <w:r w:rsidRPr="009D4EE0">
        <w:rPr>
          <w:rFonts w:hint="eastAsia"/>
          <w:sz w:val="22"/>
          <w:szCs w:val="22"/>
        </w:rPr>
        <w:t>）技术部分（或技术商务部分）得分（由高到低）；（</w:t>
      </w:r>
      <w:r w:rsidRPr="009D4EE0">
        <w:rPr>
          <w:sz w:val="22"/>
          <w:szCs w:val="22"/>
        </w:rPr>
        <w:t>5</w:t>
      </w:r>
      <w:r w:rsidRPr="009D4EE0">
        <w:rPr>
          <w:rFonts w:hint="eastAsia"/>
          <w:sz w:val="22"/>
          <w:szCs w:val="22"/>
        </w:rPr>
        <w:t>）技术部分（或技术商务部分）评审项目中分值权重占技术部分（或技术商务部分）总分值权重由高到低的次序（得分由高到低）。综合得分相同、评标价和技术（或技术商务部分）评分均相同的，名次由评标小组投票确定。法律法规有明确规定的，以法律法规规定为准，推荐排名第</w:t>
      </w:r>
      <w:r w:rsidRPr="009D4EE0">
        <w:rPr>
          <w:sz w:val="22"/>
          <w:szCs w:val="22"/>
        </w:rPr>
        <w:t>1</w:t>
      </w:r>
      <w:r w:rsidRPr="009D4EE0">
        <w:rPr>
          <w:rFonts w:hint="eastAsia"/>
          <w:sz w:val="22"/>
          <w:szCs w:val="22"/>
        </w:rPr>
        <w:t>名的投标人为中标候选人。</w:t>
      </w:r>
    </w:p>
    <w:p w14:paraId="7CC482F6" w14:textId="77777777" w:rsidR="00B31AFA" w:rsidRPr="009D4EE0" w:rsidRDefault="00B31AFA" w:rsidP="00163054">
      <w:pPr>
        <w:rPr>
          <w:sz w:val="22"/>
          <w:szCs w:val="22"/>
          <w:u w:val="single"/>
        </w:rPr>
      </w:pPr>
    </w:p>
    <w:p w14:paraId="54C2B583" w14:textId="545C3FEF" w:rsidR="00163054" w:rsidRPr="009D4EE0" w:rsidRDefault="00163054" w:rsidP="00163054">
      <w:pPr>
        <w:rPr>
          <w:sz w:val="22"/>
          <w:szCs w:val="2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286"/>
        <w:gridCol w:w="2410"/>
      </w:tblGrid>
      <w:tr w:rsidR="00163054" w:rsidRPr="009D4EE0" w14:paraId="76F13126" w14:textId="77777777" w:rsidTr="00804F14">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7EC6C856" w14:textId="77777777" w:rsidR="00163054" w:rsidRPr="009D4EE0" w:rsidRDefault="00163054" w:rsidP="00F006BB">
            <w:pPr>
              <w:spacing w:line="360" w:lineRule="auto"/>
              <w:jc w:val="center"/>
              <w:rPr>
                <w:rFonts w:ascii="宋体" w:hAnsi="宋体"/>
                <w:b/>
                <w:color w:val="000000"/>
                <w:sz w:val="22"/>
                <w:szCs w:val="22"/>
              </w:rPr>
            </w:pPr>
            <w:r w:rsidRPr="009D4EE0">
              <w:rPr>
                <w:rFonts w:ascii="宋体" w:hAnsi="宋体" w:hint="eastAsia"/>
                <w:b/>
                <w:color w:val="000000"/>
                <w:sz w:val="22"/>
                <w:szCs w:val="22"/>
              </w:rPr>
              <w:t>评分项目</w:t>
            </w:r>
          </w:p>
        </w:tc>
        <w:tc>
          <w:tcPr>
            <w:tcW w:w="2286" w:type="dxa"/>
            <w:tcBorders>
              <w:top w:val="single" w:sz="4" w:space="0" w:color="auto"/>
              <w:left w:val="single" w:sz="4" w:space="0" w:color="auto"/>
              <w:bottom w:val="single" w:sz="4" w:space="0" w:color="auto"/>
              <w:right w:val="single" w:sz="4" w:space="0" w:color="auto"/>
            </w:tcBorders>
            <w:vAlign w:val="center"/>
            <w:hideMark/>
          </w:tcPr>
          <w:p w14:paraId="2B008C58" w14:textId="10F739B8" w:rsidR="00163054" w:rsidRPr="009D4EE0" w:rsidRDefault="00163054" w:rsidP="00F006BB">
            <w:pPr>
              <w:spacing w:line="360" w:lineRule="auto"/>
              <w:jc w:val="center"/>
              <w:rPr>
                <w:rFonts w:ascii="宋体" w:hAnsi="宋体"/>
                <w:b/>
                <w:color w:val="000000"/>
                <w:sz w:val="22"/>
                <w:szCs w:val="22"/>
              </w:rPr>
            </w:pPr>
            <w:r w:rsidRPr="009D4EE0">
              <w:rPr>
                <w:rFonts w:ascii="宋体" w:hAnsi="宋体" w:hint="eastAsia"/>
                <w:b/>
                <w:color w:val="000000"/>
                <w:sz w:val="22"/>
                <w:szCs w:val="22"/>
              </w:rPr>
              <w:t>商务技术评价总分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9309F0" w14:textId="77777777" w:rsidR="00163054" w:rsidRPr="009D4EE0" w:rsidRDefault="00163054" w:rsidP="00F006BB">
            <w:pPr>
              <w:spacing w:line="360" w:lineRule="auto"/>
              <w:jc w:val="center"/>
              <w:rPr>
                <w:rFonts w:ascii="宋体" w:hAnsi="宋体"/>
                <w:b/>
                <w:color w:val="000000"/>
                <w:sz w:val="22"/>
                <w:szCs w:val="22"/>
              </w:rPr>
            </w:pPr>
            <w:r w:rsidRPr="009D4EE0">
              <w:rPr>
                <w:rFonts w:ascii="宋体" w:hAnsi="宋体" w:hint="eastAsia"/>
                <w:b/>
                <w:color w:val="000000"/>
                <w:sz w:val="22"/>
                <w:szCs w:val="22"/>
              </w:rPr>
              <w:t>价格部分</w:t>
            </w:r>
          </w:p>
        </w:tc>
      </w:tr>
      <w:tr w:rsidR="00163054" w:rsidRPr="009D4EE0" w14:paraId="31044131" w14:textId="77777777" w:rsidTr="00804F14">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1DF76D7A" w14:textId="77777777" w:rsidR="00163054" w:rsidRPr="009D4EE0" w:rsidRDefault="00163054" w:rsidP="00F006BB">
            <w:pPr>
              <w:spacing w:line="360" w:lineRule="auto"/>
              <w:jc w:val="center"/>
              <w:rPr>
                <w:rFonts w:ascii="宋体" w:hAnsi="宋体"/>
                <w:b/>
                <w:color w:val="000000"/>
                <w:sz w:val="22"/>
                <w:szCs w:val="22"/>
              </w:rPr>
            </w:pPr>
            <w:r w:rsidRPr="009D4EE0">
              <w:rPr>
                <w:rFonts w:ascii="宋体" w:hAnsi="宋体" w:hint="eastAsia"/>
                <w:b/>
                <w:color w:val="000000"/>
                <w:sz w:val="22"/>
                <w:szCs w:val="22"/>
              </w:rPr>
              <w:t>分值</w:t>
            </w:r>
          </w:p>
        </w:tc>
        <w:tc>
          <w:tcPr>
            <w:tcW w:w="2286" w:type="dxa"/>
            <w:tcBorders>
              <w:top w:val="single" w:sz="4" w:space="0" w:color="auto"/>
              <w:left w:val="single" w:sz="4" w:space="0" w:color="auto"/>
              <w:bottom w:val="single" w:sz="4" w:space="0" w:color="auto"/>
              <w:right w:val="single" w:sz="4" w:space="0" w:color="auto"/>
            </w:tcBorders>
            <w:vAlign w:val="center"/>
            <w:hideMark/>
          </w:tcPr>
          <w:p w14:paraId="382F9FBD" w14:textId="501038D1" w:rsidR="00163054" w:rsidRPr="009D4EE0" w:rsidRDefault="00163054" w:rsidP="00F006BB">
            <w:pPr>
              <w:spacing w:line="360" w:lineRule="auto"/>
              <w:jc w:val="center"/>
              <w:rPr>
                <w:rFonts w:ascii="宋体" w:hAnsi="宋体"/>
                <w:color w:val="000000"/>
                <w:sz w:val="22"/>
                <w:szCs w:val="22"/>
              </w:rPr>
            </w:pPr>
            <w:r w:rsidRPr="009D4EE0">
              <w:rPr>
                <w:rFonts w:ascii="宋体" w:hAnsi="宋体"/>
                <w:color w:val="000000"/>
                <w:sz w:val="22"/>
                <w:szCs w:val="22"/>
              </w:rPr>
              <w:t>60分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676114" w14:textId="75CD8D7C" w:rsidR="00163054" w:rsidRPr="009D4EE0" w:rsidRDefault="00B31AFA" w:rsidP="00F006BB">
            <w:pPr>
              <w:spacing w:line="360" w:lineRule="auto"/>
              <w:jc w:val="center"/>
              <w:rPr>
                <w:rFonts w:ascii="宋体" w:hAnsi="宋体"/>
                <w:color w:val="000000"/>
                <w:sz w:val="22"/>
                <w:szCs w:val="22"/>
              </w:rPr>
            </w:pPr>
            <w:r w:rsidRPr="009D4EE0">
              <w:rPr>
                <w:rFonts w:ascii="宋体" w:hAnsi="宋体"/>
                <w:color w:val="000000"/>
                <w:sz w:val="22"/>
                <w:szCs w:val="22"/>
              </w:rPr>
              <w:t>4</w:t>
            </w:r>
            <w:r w:rsidR="00163054" w:rsidRPr="009D4EE0">
              <w:rPr>
                <w:rFonts w:ascii="宋体" w:hAnsi="宋体"/>
                <w:color w:val="000000"/>
                <w:sz w:val="22"/>
                <w:szCs w:val="22"/>
              </w:rPr>
              <w:t>0分</w:t>
            </w:r>
          </w:p>
        </w:tc>
      </w:tr>
    </w:tbl>
    <w:p w14:paraId="060D71FB" w14:textId="77777777" w:rsidR="00B31AFA" w:rsidRPr="009D4EE0" w:rsidRDefault="00B31AFA" w:rsidP="00B31AFA">
      <w:pPr>
        <w:rPr>
          <w:b/>
          <w:sz w:val="22"/>
          <w:szCs w:val="22"/>
          <w:lang w:eastAsia="zh-TW"/>
        </w:rPr>
      </w:pPr>
    </w:p>
    <w:p w14:paraId="24FF7AB4" w14:textId="79672BEF" w:rsidR="00B31AFA" w:rsidRPr="009D4EE0" w:rsidRDefault="00B31AFA" w:rsidP="00B31AFA">
      <w:pPr>
        <w:rPr>
          <w:b/>
          <w:sz w:val="22"/>
          <w:szCs w:val="22"/>
          <w:lang w:eastAsia="zh-TW"/>
        </w:rPr>
      </w:pPr>
      <w:r w:rsidRPr="009D4EE0">
        <w:rPr>
          <w:b/>
          <w:sz w:val="22"/>
          <w:szCs w:val="22"/>
          <w:lang w:eastAsia="zh-TW"/>
        </w:rPr>
        <w:t>2.</w:t>
      </w:r>
      <w:r w:rsidRPr="009D4EE0">
        <w:rPr>
          <w:rFonts w:hint="eastAsia"/>
          <w:b/>
          <w:sz w:val="22"/>
          <w:szCs w:val="22"/>
          <w:lang w:eastAsia="zh-TW"/>
        </w:rPr>
        <w:t>评标步骤</w:t>
      </w:r>
    </w:p>
    <w:p w14:paraId="78130E00" w14:textId="6624CEF0" w:rsidR="00B31AFA" w:rsidRPr="009D4EE0" w:rsidRDefault="00B31AFA" w:rsidP="00B31AFA">
      <w:pPr>
        <w:rPr>
          <w:rFonts w:eastAsia="PMingLiU"/>
          <w:sz w:val="22"/>
          <w:szCs w:val="22"/>
          <w:lang w:eastAsia="zh-TW"/>
        </w:rPr>
      </w:pPr>
      <w:r w:rsidRPr="009D4EE0">
        <w:rPr>
          <w:sz w:val="22"/>
          <w:szCs w:val="22"/>
          <w:lang w:eastAsia="zh-TW"/>
        </w:rPr>
        <w:t>2.1</w:t>
      </w:r>
      <w:r w:rsidRPr="009D4EE0">
        <w:rPr>
          <w:rFonts w:hint="eastAsia"/>
          <w:sz w:val="22"/>
          <w:szCs w:val="22"/>
          <w:lang w:eastAsia="zh-TW"/>
        </w:rPr>
        <w:t>采购人依法对投标人的资格进行审查。结论为合格的投标人进入评标环节（商务技术评议和价格评议）。</w:t>
      </w:r>
    </w:p>
    <w:p w14:paraId="2D23B0B2" w14:textId="77777777" w:rsidR="005C533D" w:rsidRPr="009D4EE0" w:rsidRDefault="005C533D" w:rsidP="00B31AFA">
      <w:pPr>
        <w:rPr>
          <w:rFonts w:eastAsia="PMingLiU"/>
          <w:sz w:val="22"/>
          <w:szCs w:val="22"/>
          <w:lang w:eastAsia="zh-TW"/>
        </w:rPr>
      </w:pPr>
    </w:p>
    <w:p w14:paraId="0E0D0233" w14:textId="66E6E8BA" w:rsidR="00B31AFA" w:rsidRPr="009D4EE0" w:rsidRDefault="00B31AFA" w:rsidP="00B31AFA">
      <w:pPr>
        <w:rPr>
          <w:sz w:val="22"/>
          <w:szCs w:val="22"/>
          <w:lang w:eastAsia="zh-TW"/>
        </w:rPr>
      </w:pPr>
      <w:r w:rsidRPr="009D4EE0">
        <w:rPr>
          <w:sz w:val="22"/>
          <w:szCs w:val="22"/>
          <w:lang w:eastAsia="zh-TW"/>
        </w:rPr>
        <w:t>2.2</w:t>
      </w:r>
      <w:r w:rsidRPr="009D4EE0">
        <w:rPr>
          <w:rFonts w:hint="eastAsia"/>
          <w:sz w:val="22"/>
          <w:szCs w:val="22"/>
          <w:lang w:eastAsia="zh-TW"/>
        </w:rPr>
        <w:t>评标小组对投标文件的评审分为资格审查、比较与评价：</w:t>
      </w:r>
      <w:r w:rsidRPr="009D4EE0">
        <w:rPr>
          <w:sz w:val="22"/>
          <w:szCs w:val="22"/>
          <w:lang w:eastAsia="zh-TW"/>
        </w:rPr>
        <w:t xml:space="preserve"> </w:t>
      </w:r>
    </w:p>
    <w:p w14:paraId="437B241A" w14:textId="77777777" w:rsidR="005C533D" w:rsidRPr="009D4EE0" w:rsidRDefault="005C533D" w:rsidP="00B31AFA">
      <w:pPr>
        <w:rPr>
          <w:sz w:val="22"/>
          <w:szCs w:val="22"/>
          <w:lang w:eastAsia="zh-TW"/>
        </w:rPr>
      </w:pPr>
    </w:p>
    <w:p w14:paraId="16C38C37" w14:textId="77777777" w:rsidR="005C533D" w:rsidRPr="009D4EE0" w:rsidRDefault="00B31AFA" w:rsidP="00B31AFA">
      <w:pPr>
        <w:rPr>
          <w:sz w:val="22"/>
          <w:szCs w:val="22"/>
          <w:lang w:eastAsia="zh-TW"/>
        </w:rPr>
      </w:pPr>
      <w:r w:rsidRPr="009D4EE0">
        <w:rPr>
          <w:rFonts w:hint="eastAsia"/>
          <w:sz w:val="22"/>
          <w:szCs w:val="22"/>
          <w:lang w:eastAsia="zh-TW"/>
        </w:rPr>
        <w:t>（一）资格审查（审查内容详见招标公告中的相关资质要求）</w:t>
      </w:r>
    </w:p>
    <w:p w14:paraId="18DAEEE6" w14:textId="4D3E5888" w:rsidR="00B31AFA" w:rsidRPr="009D4EE0" w:rsidRDefault="00B31AFA" w:rsidP="00B31AFA">
      <w:pPr>
        <w:rPr>
          <w:rFonts w:eastAsia="PMingLiU"/>
          <w:sz w:val="22"/>
          <w:szCs w:val="22"/>
          <w:lang w:eastAsia="zh-TW"/>
        </w:rPr>
      </w:pPr>
      <w:r w:rsidRPr="009D4EE0">
        <w:rPr>
          <w:rFonts w:hint="eastAsia"/>
          <w:sz w:val="22"/>
          <w:szCs w:val="22"/>
          <w:lang w:eastAsia="zh-TW"/>
        </w:rPr>
        <w:t>评标小组对通过资格性审查的投标人进行资格审查。</w:t>
      </w:r>
    </w:p>
    <w:p w14:paraId="6BD73843" w14:textId="77777777" w:rsidR="005C533D" w:rsidRPr="009D4EE0" w:rsidRDefault="005C533D" w:rsidP="00B31AFA">
      <w:pPr>
        <w:rPr>
          <w:rFonts w:eastAsia="PMingLiU"/>
          <w:sz w:val="22"/>
          <w:szCs w:val="22"/>
          <w:lang w:eastAsia="zh-TW"/>
        </w:rPr>
      </w:pPr>
    </w:p>
    <w:p w14:paraId="220BA47B" w14:textId="3A9660E5" w:rsidR="00B31AFA" w:rsidRPr="009D4EE0" w:rsidRDefault="00B31AFA" w:rsidP="00B31AFA">
      <w:pPr>
        <w:rPr>
          <w:rFonts w:ascii="宋体" w:eastAsia="PMingLiU" w:hAnsi="宋体"/>
          <w:sz w:val="22"/>
          <w:szCs w:val="24"/>
          <w:lang w:eastAsia="zh-TW"/>
        </w:rPr>
      </w:pPr>
      <w:r w:rsidRPr="009D4EE0">
        <w:rPr>
          <w:rFonts w:ascii="宋体" w:hAnsi="宋体" w:hint="eastAsia"/>
          <w:sz w:val="22"/>
          <w:szCs w:val="24"/>
          <w:lang w:eastAsia="zh-TW"/>
        </w:rPr>
        <w:t>（二）比较与评价</w:t>
      </w:r>
    </w:p>
    <w:p w14:paraId="36100317" w14:textId="77777777" w:rsidR="005C533D" w:rsidRPr="009D4EE0" w:rsidRDefault="005C533D" w:rsidP="00B31AFA">
      <w:pPr>
        <w:rPr>
          <w:rFonts w:ascii="宋体" w:eastAsia="PMingLiU" w:hAnsi="宋体"/>
          <w:sz w:val="22"/>
          <w:szCs w:val="24"/>
          <w:lang w:eastAsia="zh-TW"/>
        </w:rPr>
      </w:pPr>
    </w:p>
    <w:p w14:paraId="33B1BBA1" w14:textId="34F249AA" w:rsidR="00B31AFA" w:rsidRPr="009D4EE0" w:rsidRDefault="00B31AFA" w:rsidP="00B31AFA">
      <w:pPr>
        <w:rPr>
          <w:rFonts w:ascii="宋体" w:hAnsi="宋体"/>
          <w:sz w:val="22"/>
          <w:szCs w:val="24"/>
          <w:lang w:eastAsia="zh-TW"/>
        </w:rPr>
      </w:pPr>
      <w:r w:rsidRPr="009D4EE0">
        <w:rPr>
          <w:rFonts w:ascii="宋体" w:hAnsi="宋体"/>
          <w:sz w:val="22"/>
          <w:szCs w:val="24"/>
          <w:lang w:eastAsia="zh-TW"/>
        </w:rPr>
        <w:t>a.</w:t>
      </w:r>
      <w:r w:rsidRPr="009D4EE0">
        <w:rPr>
          <w:rFonts w:ascii="宋体" w:hAnsi="宋体" w:hint="eastAsia"/>
          <w:sz w:val="22"/>
          <w:szCs w:val="24"/>
          <w:lang w:eastAsia="zh-TW"/>
        </w:rPr>
        <w:t>商务技术评价</w:t>
      </w:r>
      <w:r w:rsidRPr="009D4EE0">
        <w:rPr>
          <w:rFonts w:ascii="宋体" w:hAnsi="宋体" w:hint="eastAsia"/>
          <w:bCs/>
          <w:sz w:val="22"/>
          <w:szCs w:val="24"/>
          <w:lang w:eastAsia="zh-TW"/>
        </w:rPr>
        <w:t>（总计：</w:t>
      </w:r>
      <w:r w:rsidRPr="009D4EE0">
        <w:rPr>
          <w:rFonts w:ascii="宋体" w:hAnsi="宋体"/>
          <w:bCs/>
          <w:sz w:val="22"/>
          <w:szCs w:val="24"/>
        </w:rPr>
        <w:t>6</w:t>
      </w:r>
      <w:r w:rsidRPr="009D4EE0">
        <w:rPr>
          <w:rFonts w:ascii="宋体" w:hAnsi="宋体"/>
          <w:bCs/>
          <w:sz w:val="22"/>
          <w:szCs w:val="24"/>
          <w:lang w:eastAsia="zh-TW"/>
        </w:rPr>
        <w:t>0</w:t>
      </w:r>
      <w:r w:rsidRPr="009D4EE0">
        <w:rPr>
          <w:rFonts w:ascii="宋体" w:hAnsi="宋体" w:hint="eastAsia"/>
          <w:bCs/>
          <w:sz w:val="22"/>
          <w:szCs w:val="24"/>
          <w:lang w:eastAsia="zh-TW"/>
        </w:rPr>
        <w:t>分）</w:t>
      </w:r>
      <w:r w:rsidRPr="009D4EE0">
        <w:rPr>
          <w:rFonts w:ascii="宋体" w:hAnsi="宋体" w:hint="eastAsia"/>
          <w:sz w:val="22"/>
          <w:szCs w:val="24"/>
          <w:lang w:eastAsia="zh-TW"/>
        </w:rPr>
        <w:t>：</w:t>
      </w:r>
    </w:p>
    <w:p w14:paraId="4477EB20" w14:textId="304CAEB2" w:rsidR="00B31AFA" w:rsidRPr="009D4EE0" w:rsidRDefault="005C533D" w:rsidP="00B31AFA">
      <w:pPr>
        <w:rPr>
          <w:rFonts w:ascii="宋体" w:hAnsi="宋体"/>
          <w:sz w:val="22"/>
          <w:szCs w:val="24"/>
          <w:lang w:eastAsia="zh-TW"/>
        </w:rPr>
      </w:pPr>
      <w:r w:rsidRPr="009D4EE0">
        <w:rPr>
          <w:rFonts w:ascii="宋体" w:hAnsi="宋体" w:hint="eastAsia"/>
          <w:sz w:val="22"/>
          <w:szCs w:val="24"/>
        </w:rPr>
        <w:t xml:space="preserve"> </w:t>
      </w:r>
      <w:r w:rsidRPr="009D4EE0">
        <w:rPr>
          <w:rFonts w:ascii="宋体" w:hAnsi="宋体"/>
          <w:sz w:val="22"/>
          <w:szCs w:val="24"/>
        </w:rPr>
        <w:t xml:space="preserve"> </w:t>
      </w:r>
      <w:r w:rsidR="00B31AFA" w:rsidRPr="009D4EE0">
        <w:rPr>
          <w:rFonts w:ascii="宋体" w:hAnsi="宋体" w:hint="eastAsia"/>
          <w:sz w:val="22"/>
          <w:szCs w:val="24"/>
          <w:lang w:eastAsia="zh-TW"/>
        </w:rPr>
        <w:t>各评委对通过符合性审查的投标人对照采购需求各项商务</w:t>
      </w:r>
      <w:r w:rsidRPr="009D4EE0">
        <w:rPr>
          <w:rFonts w:ascii="宋体" w:hAnsi="宋体" w:hint="eastAsia"/>
          <w:sz w:val="22"/>
          <w:szCs w:val="24"/>
          <w:lang w:eastAsia="zh-TW"/>
        </w:rPr>
        <w:t>技术</w:t>
      </w:r>
      <w:r w:rsidR="00B31AFA" w:rsidRPr="009D4EE0">
        <w:rPr>
          <w:rFonts w:ascii="宋体" w:hAnsi="宋体" w:hint="eastAsia"/>
          <w:sz w:val="22"/>
          <w:szCs w:val="24"/>
          <w:lang w:eastAsia="zh-TW"/>
        </w:rPr>
        <w:t>要求进行评审和比较，并量化打分（评价打分内容详见商务</w:t>
      </w:r>
      <w:r w:rsidRPr="009D4EE0">
        <w:rPr>
          <w:rFonts w:ascii="宋体" w:hAnsi="宋体" w:hint="eastAsia"/>
          <w:sz w:val="22"/>
          <w:szCs w:val="24"/>
          <w:lang w:eastAsia="zh-TW"/>
        </w:rPr>
        <w:t>技术</w:t>
      </w:r>
      <w:r w:rsidR="00B31AFA" w:rsidRPr="009D4EE0">
        <w:rPr>
          <w:rFonts w:ascii="宋体" w:hAnsi="宋体" w:hint="eastAsia"/>
          <w:sz w:val="22"/>
          <w:szCs w:val="24"/>
          <w:lang w:eastAsia="zh-TW"/>
        </w:rPr>
        <w:t>评价表）；各个评委对某一投标人的算术平均值，并取小数点后的</w:t>
      </w:r>
      <w:r w:rsidR="00B31AFA" w:rsidRPr="009D4EE0">
        <w:rPr>
          <w:rFonts w:ascii="宋体" w:hAnsi="宋体"/>
          <w:sz w:val="22"/>
          <w:szCs w:val="24"/>
          <w:lang w:eastAsia="zh-TW"/>
        </w:rPr>
        <w:t>2</w:t>
      </w:r>
      <w:r w:rsidR="00B31AFA" w:rsidRPr="009D4EE0">
        <w:rPr>
          <w:rFonts w:ascii="宋体" w:hAnsi="宋体" w:hint="eastAsia"/>
          <w:sz w:val="22"/>
          <w:szCs w:val="24"/>
          <w:lang w:eastAsia="zh-TW"/>
        </w:rPr>
        <w:t>位数，作为该投标人的商务评价得分。</w:t>
      </w:r>
    </w:p>
    <w:p w14:paraId="3DE28250" w14:textId="77777777" w:rsidR="00C94832" w:rsidRPr="009D4EE0" w:rsidRDefault="00C94832" w:rsidP="00C94832">
      <w:pPr>
        <w:rPr>
          <w:rFonts w:ascii="宋体" w:hAnsi="宋体"/>
          <w:b/>
          <w:sz w:val="22"/>
          <w:szCs w:val="24"/>
          <w:lang w:eastAsia="zh-TW"/>
        </w:rPr>
      </w:pPr>
    </w:p>
    <w:p w14:paraId="35AE1134" w14:textId="190BE10E" w:rsidR="00C94832" w:rsidRPr="009D4EE0" w:rsidRDefault="00C94832" w:rsidP="00C94832">
      <w:pPr>
        <w:rPr>
          <w:rFonts w:ascii="宋体" w:hAnsi="宋体"/>
          <w:b/>
          <w:bCs/>
          <w:sz w:val="22"/>
          <w:szCs w:val="24"/>
        </w:rPr>
      </w:pPr>
      <w:r w:rsidRPr="009D4EE0">
        <w:rPr>
          <w:rFonts w:ascii="宋体" w:hAnsi="宋体" w:hint="eastAsia"/>
          <w:b/>
          <w:bCs/>
          <w:sz w:val="22"/>
          <w:szCs w:val="24"/>
        </w:rPr>
        <w:t>商务</w:t>
      </w:r>
      <w:r w:rsidR="003140C9" w:rsidRPr="009D4EE0">
        <w:rPr>
          <w:rFonts w:ascii="宋体" w:hAnsi="宋体" w:hint="eastAsia"/>
          <w:b/>
          <w:bCs/>
          <w:sz w:val="22"/>
          <w:szCs w:val="24"/>
        </w:rPr>
        <w:t>技术</w:t>
      </w:r>
      <w:r w:rsidRPr="009D4EE0">
        <w:rPr>
          <w:rFonts w:ascii="宋体" w:hAnsi="宋体" w:hint="eastAsia"/>
          <w:b/>
          <w:bCs/>
          <w:sz w:val="22"/>
          <w:szCs w:val="24"/>
        </w:rPr>
        <w:t>评分：</w:t>
      </w:r>
      <w:r w:rsidR="003140C9" w:rsidRPr="009D4EE0">
        <w:rPr>
          <w:rFonts w:ascii="宋体" w:hAnsi="宋体"/>
          <w:b/>
          <w:bCs/>
          <w:sz w:val="22"/>
          <w:szCs w:val="24"/>
        </w:rPr>
        <w:t>60</w:t>
      </w:r>
      <w:r w:rsidRPr="009D4EE0">
        <w:rPr>
          <w:rFonts w:ascii="宋体" w:hAnsi="宋体" w:hint="eastAsia"/>
          <w:b/>
          <w:bCs/>
          <w:sz w:val="22"/>
          <w:szCs w:val="24"/>
        </w:rPr>
        <w:t>分</w:t>
      </w:r>
    </w:p>
    <w:tbl>
      <w:tblPr>
        <w:tblW w:w="9651" w:type="dxa"/>
        <w:tblInd w:w="-147" w:type="dxa"/>
        <w:tblLayout w:type="fixed"/>
        <w:tblCellMar>
          <w:left w:w="113" w:type="dxa"/>
        </w:tblCellMar>
        <w:tblLook w:val="0000" w:firstRow="0" w:lastRow="0" w:firstColumn="0" w:lastColumn="0" w:noHBand="0" w:noVBand="0"/>
      </w:tblPr>
      <w:tblGrid>
        <w:gridCol w:w="1695"/>
        <w:gridCol w:w="7020"/>
        <w:gridCol w:w="936"/>
      </w:tblGrid>
      <w:tr w:rsidR="005C533D" w:rsidRPr="009D4EE0" w14:paraId="1F75C1C6" w14:textId="77777777" w:rsidTr="00566070">
        <w:trPr>
          <w:trHeight w:val="57"/>
        </w:trPr>
        <w:tc>
          <w:tcPr>
            <w:tcW w:w="9651" w:type="dxa"/>
            <w:gridSpan w:val="3"/>
            <w:tcBorders>
              <w:top w:val="single" w:sz="4" w:space="0" w:color="000080"/>
              <w:left w:val="single" w:sz="4" w:space="0" w:color="000080"/>
              <w:right w:val="single" w:sz="4" w:space="0" w:color="000080"/>
            </w:tcBorders>
            <w:tcMar>
              <w:top w:w="85" w:type="dxa"/>
              <w:left w:w="113" w:type="dxa"/>
              <w:bottom w:w="85" w:type="dxa"/>
              <w:right w:w="108" w:type="dxa"/>
            </w:tcMar>
            <w:vAlign w:val="center"/>
          </w:tcPr>
          <w:p w14:paraId="51AAC5DE" w14:textId="0A849E68" w:rsidR="005C533D" w:rsidRPr="009D4EE0" w:rsidRDefault="005C533D" w:rsidP="00B0502B">
            <w:pPr>
              <w:snapToGrid w:val="0"/>
              <w:jc w:val="center"/>
              <w:rPr>
                <w:rFonts w:ascii="宋体" w:hAnsi="宋体" w:cs="宋体"/>
                <w:b/>
                <w:sz w:val="22"/>
                <w:szCs w:val="24"/>
              </w:rPr>
            </w:pPr>
            <w:r w:rsidRPr="009D4EE0">
              <w:rPr>
                <w:rFonts w:ascii="宋体" w:hAnsi="宋体" w:cs="宋体" w:hint="eastAsia"/>
                <w:b/>
                <w:sz w:val="22"/>
                <w:szCs w:val="24"/>
              </w:rPr>
              <w:t>商务技术表</w:t>
            </w:r>
          </w:p>
        </w:tc>
      </w:tr>
      <w:tr w:rsidR="00B0502B" w:rsidRPr="009D4EE0" w14:paraId="34A742E7" w14:textId="77777777" w:rsidTr="0054691E">
        <w:trPr>
          <w:trHeight w:val="57"/>
        </w:trPr>
        <w:tc>
          <w:tcPr>
            <w:tcW w:w="1695" w:type="dxa"/>
            <w:tcBorders>
              <w:top w:val="single" w:sz="4" w:space="0" w:color="000080"/>
              <w:left w:val="single" w:sz="4" w:space="0" w:color="000080"/>
              <w:right w:val="single" w:sz="4" w:space="0" w:color="000080"/>
            </w:tcBorders>
            <w:tcMar>
              <w:top w:w="85" w:type="dxa"/>
              <w:left w:w="113" w:type="dxa"/>
              <w:bottom w:w="85" w:type="dxa"/>
              <w:right w:w="108" w:type="dxa"/>
            </w:tcMar>
            <w:vAlign w:val="center"/>
          </w:tcPr>
          <w:p w14:paraId="37C03CAB" w14:textId="5B29468F" w:rsidR="00B0502B" w:rsidRPr="009D4EE0" w:rsidRDefault="00B0502B">
            <w:pPr>
              <w:snapToGrid w:val="0"/>
              <w:jc w:val="center"/>
              <w:rPr>
                <w:rFonts w:ascii="宋体" w:hAnsi="宋体"/>
                <w:sz w:val="22"/>
                <w:szCs w:val="24"/>
              </w:rPr>
            </w:pPr>
            <w:r w:rsidRPr="009D4EE0">
              <w:rPr>
                <w:rFonts w:ascii="宋体" w:hAnsi="宋体" w:cs="宋体" w:hint="eastAsia"/>
                <w:b/>
                <w:sz w:val="22"/>
                <w:szCs w:val="24"/>
              </w:rPr>
              <w:t>评审内容</w:t>
            </w:r>
          </w:p>
        </w:tc>
        <w:tc>
          <w:tcPr>
            <w:tcW w:w="7020"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64E44A27" w14:textId="5984D45C" w:rsidR="00B0502B" w:rsidRPr="009D4EE0" w:rsidRDefault="00B0502B" w:rsidP="00804F14">
            <w:pPr>
              <w:snapToGrid w:val="0"/>
              <w:jc w:val="center"/>
              <w:rPr>
                <w:rFonts w:ascii="宋体" w:hAnsi="宋体"/>
                <w:sz w:val="22"/>
                <w:szCs w:val="24"/>
              </w:rPr>
            </w:pPr>
            <w:r w:rsidRPr="009D4EE0">
              <w:rPr>
                <w:rFonts w:ascii="宋体" w:hAnsi="宋体" w:cs="宋体" w:hint="eastAsia"/>
                <w:b/>
                <w:sz w:val="22"/>
                <w:szCs w:val="24"/>
              </w:rPr>
              <w:t>评分细则</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24FDB8CC" w14:textId="57D3A34A" w:rsidR="00B0502B" w:rsidRPr="009D4EE0" w:rsidRDefault="00B0502B">
            <w:pPr>
              <w:snapToGrid w:val="0"/>
              <w:jc w:val="center"/>
              <w:rPr>
                <w:rFonts w:ascii="宋体" w:hAnsi="宋体"/>
                <w:kern w:val="0"/>
                <w:sz w:val="22"/>
                <w:szCs w:val="24"/>
              </w:rPr>
            </w:pPr>
            <w:r w:rsidRPr="009D4EE0">
              <w:rPr>
                <w:rFonts w:ascii="宋体" w:hAnsi="宋体" w:cs="宋体" w:hint="eastAsia"/>
                <w:b/>
                <w:sz w:val="22"/>
                <w:szCs w:val="24"/>
              </w:rPr>
              <w:t>分值</w:t>
            </w:r>
          </w:p>
        </w:tc>
      </w:tr>
      <w:tr w:rsidR="00B0502B" w:rsidRPr="009D4EE0" w14:paraId="17CCB461" w14:textId="77777777" w:rsidTr="0054691E">
        <w:trPr>
          <w:trHeight w:val="57"/>
        </w:trPr>
        <w:tc>
          <w:tcPr>
            <w:tcW w:w="1695" w:type="dxa"/>
            <w:vMerge w:val="restart"/>
            <w:tcBorders>
              <w:top w:val="single" w:sz="4" w:space="0" w:color="000080"/>
              <w:left w:val="single" w:sz="4" w:space="0" w:color="000080"/>
              <w:right w:val="single" w:sz="4" w:space="0" w:color="000080"/>
            </w:tcBorders>
            <w:tcMar>
              <w:top w:w="85" w:type="dxa"/>
              <w:left w:w="113" w:type="dxa"/>
              <w:bottom w:w="85" w:type="dxa"/>
              <w:right w:w="108" w:type="dxa"/>
            </w:tcMar>
            <w:vAlign w:val="center"/>
          </w:tcPr>
          <w:p w14:paraId="71D6BF12" w14:textId="38496D5E" w:rsidR="00B0502B" w:rsidRPr="009D4EE0" w:rsidRDefault="00B0502B" w:rsidP="00B0502B">
            <w:pPr>
              <w:snapToGrid w:val="0"/>
              <w:jc w:val="center"/>
              <w:rPr>
                <w:rFonts w:ascii="宋体" w:hAnsi="宋体"/>
                <w:sz w:val="22"/>
                <w:szCs w:val="24"/>
              </w:rPr>
            </w:pPr>
            <w:bookmarkStart w:id="0" w:name="OLE_LINK1"/>
            <w:r w:rsidRPr="009D4EE0">
              <w:rPr>
                <w:rFonts w:ascii="宋体" w:hAnsi="宋体" w:hint="eastAsia"/>
                <w:sz w:val="22"/>
                <w:szCs w:val="24"/>
              </w:rPr>
              <w:lastRenderedPageBreak/>
              <w:t>项目管理能力</w:t>
            </w:r>
            <w:bookmarkEnd w:id="0"/>
          </w:p>
        </w:tc>
        <w:tc>
          <w:tcPr>
            <w:tcW w:w="7020"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794A1B96" w14:textId="235AD7A2" w:rsidR="00B0502B" w:rsidRPr="009D4EE0" w:rsidRDefault="00B0502B" w:rsidP="00B0502B">
            <w:pPr>
              <w:snapToGrid w:val="0"/>
              <w:rPr>
                <w:rFonts w:ascii="宋体" w:hAnsi="宋体"/>
                <w:sz w:val="22"/>
                <w:szCs w:val="24"/>
              </w:rPr>
            </w:pPr>
            <w:r w:rsidRPr="009D4EE0">
              <w:rPr>
                <w:rFonts w:ascii="宋体" w:hAnsi="宋体"/>
                <w:sz w:val="22"/>
                <w:szCs w:val="24"/>
              </w:rPr>
              <w:t>1.投标人具有IS09001质量管理体系认证证书的，得2</w:t>
            </w:r>
            <w:r w:rsidRPr="009D4EE0">
              <w:rPr>
                <w:rFonts w:ascii="宋体" w:hAnsi="宋体" w:hint="eastAsia"/>
                <w:sz w:val="22"/>
                <w:szCs w:val="24"/>
              </w:rPr>
              <w:t>分；</w:t>
            </w:r>
          </w:p>
          <w:p w14:paraId="2B113551" w14:textId="3378093F" w:rsidR="00B0502B" w:rsidRPr="009D4EE0" w:rsidRDefault="00B0502B" w:rsidP="00B0502B">
            <w:pPr>
              <w:snapToGrid w:val="0"/>
              <w:rPr>
                <w:rFonts w:ascii="宋体" w:hAnsi="宋体"/>
                <w:sz w:val="22"/>
                <w:szCs w:val="24"/>
              </w:rPr>
            </w:pPr>
            <w:r w:rsidRPr="009D4EE0">
              <w:rPr>
                <w:rFonts w:ascii="宋体" w:hAnsi="宋体"/>
                <w:sz w:val="22"/>
                <w:szCs w:val="24"/>
              </w:rPr>
              <w:t>2.投标人具有ISO14001环境管理体系认证证书的，得2</w:t>
            </w:r>
            <w:r w:rsidRPr="009D4EE0">
              <w:rPr>
                <w:rFonts w:ascii="宋体" w:hAnsi="宋体" w:hint="eastAsia"/>
                <w:sz w:val="22"/>
                <w:szCs w:val="24"/>
              </w:rPr>
              <w:t>分；</w:t>
            </w:r>
          </w:p>
          <w:p w14:paraId="4E372696" w14:textId="7D028831" w:rsidR="00B0502B" w:rsidRPr="009D4EE0" w:rsidRDefault="00B0502B" w:rsidP="00B0502B">
            <w:pPr>
              <w:snapToGrid w:val="0"/>
              <w:rPr>
                <w:rFonts w:ascii="宋体" w:hAnsi="宋体"/>
                <w:sz w:val="22"/>
                <w:szCs w:val="24"/>
              </w:rPr>
            </w:pPr>
            <w:r w:rsidRPr="009D4EE0">
              <w:rPr>
                <w:rFonts w:ascii="宋体" w:hAnsi="宋体"/>
                <w:sz w:val="22"/>
                <w:szCs w:val="24"/>
              </w:rPr>
              <w:t>3.投标人具有职业健康安全管理体系认证的，得2</w:t>
            </w:r>
            <w:r w:rsidRPr="009D4EE0">
              <w:rPr>
                <w:rFonts w:ascii="宋体" w:hAnsi="宋体" w:hint="eastAsia"/>
                <w:sz w:val="22"/>
                <w:szCs w:val="24"/>
              </w:rPr>
              <w:t>分；</w:t>
            </w:r>
          </w:p>
          <w:p w14:paraId="34D0313E" w14:textId="5E8E5E40" w:rsidR="00B0502B" w:rsidRPr="009D4EE0" w:rsidRDefault="00B0502B" w:rsidP="00B0502B">
            <w:pPr>
              <w:snapToGrid w:val="0"/>
              <w:rPr>
                <w:rFonts w:ascii="宋体" w:hAnsi="宋体"/>
                <w:sz w:val="22"/>
                <w:szCs w:val="24"/>
              </w:rPr>
            </w:pPr>
            <w:r w:rsidRPr="009D4EE0">
              <w:rPr>
                <w:rFonts w:ascii="宋体" w:hAnsi="宋体"/>
                <w:sz w:val="22"/>
                <w:szCs w:val="24"/>
              </w:rPr>
              <w:t>4.投标人具有省市级或协会颁发的清洁/环卫资质：一级得2</w:t>
            </w:r>
            <w:r w:rsidRPr="009D4EE0">
              <w:rPr>
                <w:rFonts w:ascii="宋体" w:hAnsi="宋体" w:hint="eastAsia"/>
                <w:sz w:val="22"/>
                <w:szCs w:val="24"/>
              </w:rPr>
              <w:t>分，二级得</w:t>
            </w:r>
            <w:r w:rsidRPr="009D4EE0">
              <w:rPr>
                <w:rFonts w:ascii="宋体" w:hAnsi="宋体"/>
                <w:sz w:val="22"/>
                <w:szCs w:val="24"/>
              </w:rPr>
              <w:t>1</w:t>
            </w:r>
            <w:r w:rsidRPr="009D4EE0">
              <w:rPr>
                <w:rFonts w:ascii="宋体" w:hAnsi="宋体" w:hint="eastAsia"/>
                <w:sz w:val="22"/>
                <w:szCs w:val="24"/>
              </w:rPr>
              <w:t>分，三级或以下不得分；</w:t>
            </w:r>
          </w:p>
          <w:p w14:paraId="31FDEED1" w14:textId="53805F24" w:rsidR="00B0502B" w:rsidRPr="009D4EE0" w:rsidRDefault="00B0502B" w:rsidP="00B0502B">
            <w:pPr>
              <w:snapToGrid w:val="0"/>
              <w:rPr>
                <w:rFonts w:ascii="宋体" w:hAnsi="宋体"/>
                <w:sz w:val="22"/>
                <w:szCs w:val="24"/>
              </w:rPr>
            </w:pPr>
            <w:r w:rsidRPr="009D4EE0">
              <w:rPr>
                <w:rFonts w:ascii="宋体" w:hAnsi="宋体"/>
                <w:sz w:val="22"/>
                <w:szCs w:val="24"/>
              </w:rPr>
              <w:t>5.投标人具有市级（或以上）或协会颁发的安全生产化标准企业资质证书得1</w:t>
            </w:r>
            <w:r w:rsidRPr="009D4EE0">
              <w:rPr>
                <w:rFonts w:ascii="宋体" w:hAnsi="宋体" w:hint="eastAsia"/>
                <w:sz w:val="22"/>
                <w:szCs w:val="24"/>
              </w:rPr>
              <w:t>分，具有市级（或以上）或协会颁发的生产经营单位安管人员证书得</w:t>
            </w:r>
            <w:r w:rsidRPr="009D4EE0">
              <w:rPr>
                <w:rFonts w:ascii="宋体" w:hAnsi="宋体"/>
                <w:sz w:val="22"/>
                <w:szCs w:val="24"/>
              </w:rPr>
              <w:t>1</w:t>
            </w:r>
            <w:r w:rsidRPr="009D4EE0">
              <w:rPr>
                <w:rFonts w:ascii="宋体" w:hAnsi="宋体" w:hint="eastAsia"/>
                <w:sz w:val="22"/>
                <w:szCs w:val="24"/>
              </w:rPr>
              <w:t>分。本小项最多得</w:t>
            </w:r>
            <w:r w:rsidRPr="009D4EE0">
              <w:rPr>
                <w:rFonts w:ascii="宋体" w:hAnsi="宋体"/>
                <w:sz w:val="22"/>
                <w:szCs w:val="24"/>
              </w:rPr>
              <w:t>2</w:t>
            </w:r>
            <w:r w:rsidRPr="009D4EE0">
              <w:rPr>
                <w:rFonts w:ascii="宋体" w:hAnsi="宋体" w:hint="eastAsia"/>
                <w:sz w:val="22"/>
                <w:szCs w:val="24"/>
              </w:rPr>
              <w:t>分。</w:t>
            </w:r>
          </w:p>
          <w:p w14:paraId="2F5E4900" w14:textId="75BF92DA" w:rsidR="00B0502B" w:rsidRPr="009D4EE0" w:rsidRDefault="00B0502B" w:rsidP="00B0502B">
            <w:pPr>
              <w:snapToGrid w:val="0"/>
              <w:rPr>
                <w:rFonts w:ascii="宋体" w:hAnsi="宋体"/>
                <w:sz w:val="22"/>
                <w:szCs w:val="24"/>
              </w:rPr>
            </w:pPr>
            <w:r w:rsidRPr="009D4EE0">
              <w:rPr>
                <w:rFonts w:ascii="宋体" w:hAnsi="宋体" w:hint="eastAsia"/>
                <w:sz w:val="22"/>
                <w:szCs w:val="24"/>
              </w:rPr>
              <w:t>【注：须提供相关证书复印件加盖投标人公章。】</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4F2349A2" w14:textId="5C5164E3" w:rsidR="00B0502B" w:rsidRPr="009D4EE0" w:rsidRDefault="00B0502B" w:rsidP="00B0502B">
            <w:pPr>
              <w:snapToGrid w:val="0"/>
              <w:jc w:val="center"/>
              <w:rPr>
                <w:rFonts w:ascii="宋体" w:hAnsi="宋体"/>
                <w:sz w:val="22"/>
                <w:szCs w:val="24"/>
              </w:rPr>
            </w:pPr>
            <w:r w:rsidRPr="009D4EE0">
              <w:rPr>
                <w:rFonts w:ascii="宋体" w:hAnsi="宋体"/>
                <w:kern w:val="0"/>
                <w:sz w:val="22"/>
                <w:szCs w:val="24"/>
              </w:rPr>
              <w:t>10</w:t>
            </w:r>
          </w:p>
        </w:tc>
      </w:tr>
      <w:tr w:rsidR="00B0502B" w:rsidRPr="009D4EE0" w14:paraId="005C1338" w14:textId="77777777" w:rsidTr="0054691E">
        <w:trPr>
          <w:trHeight w:val="57"/>
        </w:trPr>
        <w:tc>
          <w:tcPr>
            <w:tcW w:w="1695" w:type="dxa"/>
            <w:vMerge/>
            <w:tcBorders>
              <w:left w:val="single" w:sz="4" w:space="0" w:color="000080"/>
              <w:bottom w:val="single" w:sz="4" w:space="0" w:color="auto"/>
              <w:right w:val="single" w:sz="4" w:space="0" w:color="000080"/>
            </w:tcBorders>
            <w:vAlign w:val="center"/>
          </w:tcPr>
          <w:p w14:paraId="62B4DC4A" w14:textId="77777777" w:rsidR="00B0502B" w:rsidRPr="009D4EE0" w:rsidRDefault="00B0502B" w:rsidP="00B0502B">
            <w:pPr>
              <w:widowControl/>
              <w:jc w:val="center"/>
              <w:rPr>
                <w:rFonts w:ascii="宋体" w:hAnsi="宋体"/>
                <w:sz w:val="22"/>
                <w:szCs w:val="24"/>
              </w:rPr>
            </w:pPr>
          </w:p>
        </w:tc>
        <w:tc>
          <w:tcPr>
            <w:tcW w:w="7020"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4F73DCB9" w14:textId="597D13E4" w:rsidR="00B0502B" w:rsidRPr="009D4EE0" w:rsidRDefault="00B0502B" w:rsidP="00B0502B">
            <w:pPr>
              <w:snapToGrid w:val="0"/>
              <w:rPr>
                <w:rFonts w:ascii="宋体" w:hAnsi="宋体"/>
                <w:sz w:val="22"/>
                <w:szCs w:val="24"/>
              </w:rPr>
            </w:pPr>
            <w:r w:rsidRPr="009D4EE0">
              <w:rPr>
                <w:rFonts w:ascii="宋体" w:hAnsi="宋体" w:hint="eastAsia"/>
                <w:kern w:val="0"/>
                <w:sz w:val="22"/>
                <w:szCs w:val="24"/>
              </w:rPr>
              <w:t>投标人提供自</w:t>
            </w:r>
            <w:r w:rsidRPr="009D4EE0">
              <w:rPr>
                <w:rFonts w:ascii="宋体" w:hAnsi="宋体"/>
                <w:color w:val="000000" w:themeColor="text1"/>
                <w:kern w:val="0"/>
                <w:sz w:val="22"/>
                <w:szCs w:val="24"/>
              </w:rPr>
              <w:t>2021</w:t>
            </w:r>
            <w:r w:rsidRPr="009D4EE0">
              <w:rPr>
                <w:rFonts w:ascii="宋体" w:hAnsi="宋体" w:hint="eastAsia"/>
                <w:color w:val="000000" w:themeColor="text1"/>
                <w:kern w:val="0"/>
                <w:sz w:val="22"/>
                <w:szCs w:val="24"/>
              </w:rPr>
              <w:t>年</w:t>
            </w:r>
            <w:r w:rsidRPr="009D4EE0">
              <w:rPr>
                <w:rFonts w:ascii="宋体" w:hAnsi="宋体"/>
                <w:color w:val="000000" w:themeColor="text1"/>
                <w:kern w:val="0"/>
                <w:sz w:val="22"/>
                <w:szCs w:val="24"/>
              </w:rPr>
              <w:t>1月1日</w:t>
            </w:r>
            <w:r w:rsidRPr="009D4EE0">
              <w:rPr>
                <w:rFonts w:ascii="宋体" w:hAnsi="宋体" w:hint="eastAsia"/>
                <w:kern w:val="0"/>
                <w:sz w:val="22"/>
                <w:szCs w:val="24"/>
              </w:rPr>
              <w:t>以来成功实施的同类项目业绩或案例证明情况，</w:t>
            </w:r>
            <w:r w:rsidRPr="009D4EE0">
              <w:rPr>
                <w:rFonts w:ascii="宋体" w:hAnsi="宋体" w:hint="eastAsia"/>
                <w:sz w:val="22"/>
                <w:szCs w:val="24"/>
              </w:rPr>
              <w:t>每提供一个项目业绩或案例证明情况加</w:t>
            </w:r>
            <w:r w:rsidRPr="009D4EE0">
              <w:rPr>
                <w:rFonts w:ascii="宋体" w:hAnsi="宋体"/>
                <w:sz w:val="22"/>
                <w:szCs w:val="24"/>
              </w:rPr>
              <w:t>1</w:t>
            </w:r>
            <w:r w:rsidRPr="009D4EE0">
              <w:rPr>
                <w:rFonts w:ascii="宋体" w:hAnsi="宋体" w:hint="eastAsia"/>
                <w:sz w:val="22"/>
                <w:szCs w:val="24"/>
              </w:rPr>
              <w:t>分，最高</w:t>
            </w:r>
            <w:r w:rsidRPr="009D4EE0">
              <w:rPr>
                <w:rFonts w:ascii="宋体" w:hAnsi="宋体"/>
                <w:sz w:val="22"/>
                <w:szCs w:val="24"/>
              </w:rPr>
              <w:t>10</w:t>
            </w:r>
            <w:r w:rsidRPr="009D4EE0">
              <w:rPr>
                <w:rFonts w:ascii="宋体" w:hAnsi="宋体" w:hint="eastAsia"/>
                <w:sz w:val="22"/>
                <w:szCs w:val="24"/>
              </w:rPr>
              <w:t>分</w:t>
            </w:r>
            <w:r w:rsidRPr="009D4EE0">
              <w:rPr>
                <w:rFonts w:ascii="宋体" w:hAnsi="宋体" w:hint="eastAsia"/>
                <w:kern w:val="0"/>
                <w:sz w:val="22"/>
                <w:szCs w:val="24"/>
              </w:rPr>
              <w:t>，且根据所提供的同类项目业绩或案例证明材料。</w:t>
            </w:r>
          </w:p>
          <w:p w14:paraId="2AE776E1" w14:textId="3F74B319"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hint="eastAsia"/>
                <w:bCs/>
                <w:kern w:val="0"/>
                <w:sz w:val="22"/>
                <w:szCs w:val="24"/>
              </w:rPr>
              <w:t>注：须提供业绩合同关键页复印件，合同关键页复印件须体现其合同签订时间、合同金额以及业绩内容及服务期限。如前述证明材料不能清晰反映有关特征和必要信息的，还须提供该项业绩的业主证明材料（业主加盖公章）并须附上业主方的联系人及联系电话。合同关键内容不清晰或者证明力不足的，该合同不得分。</w:t>
            </w:r>
            <w:r w:rsidRPr="009D4EE0">
              <w:rPr>
                <w:rFonts w:ascii="宋体" w:hAnsi="宋体" w:hint="eastAsia"/>
                <w:sz w:val="22"/>
                <w:szCs w:val="24"/>
              </w:rPr>
              <w:t>】</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0CC86F22" w14:textId="7A1600DF" w:rsidR="00B0502B" w:rsidRPr="009D4EE0" w:rsidRDefault="00B0502B" w:rsidP="00B0502B">
            <w:pPr>
              <w:snapToGrid w:val="0"/>
              <w:jc w:val="center"/>
              <w:rPr>
                <w:rFonts w:ascii="宋体" w:hAnsi="宋体"/>
                <w:sz w:val="22"/>
                <w:szCs w:val="24"/>
              </w:rPr>
            </w:pPr>
            <w:r w:rsidRPr="009D4EE0">
              <w:rPr>
                <w:rFonts w:ascii="宋体" w:hAnsi="宋体"/>
                <w:kern w:val="0"/>
                <w:sz w:val="22"/>
                <w:szCs w:val="24"/>
              </w:rPr>
              <w:t>10</w:t>
            </w:r>
          </w:p>
        </w:tc>
      </w:tr>
      <w:tr w:rsidR="00B0502B" w:rsidRPr="009D4EE0" w14:paraId="6985ED30" w14:textId="77777777" w:rsidTr="0054691E">
        <w:trPr>
          <w:trHeight w:val="57"/>
        </w:trPr>
        <w:tc>
          <w:tcPr>
            <w:tcW w:w="1695" w:type="dxa"/>
            <w:tcBorders>
              <w:top w:val="single" w:sz="4" w:space="0" w:color="auto"/>
              <w:left w:val="single" w:sz="4" w:space="0" w:color="auto"/>
              <w:bottom w:val="single" w:sz="4" w:space="0" w:color="auto"/>
              <w:right w:val="single" w:sz="4" w:space="0" w:color="auto"/>
            </w:tcBorders>
            <w:vAlign w:val="center"/>
          </w:tcPr>
          <w:p w14:paraId="76159758" w14:textId="14E54209" w:rsidR="00B0502B" w:rsidRPr="009D4EE0" w:rsidRDefault="00B0502B" w:rsidP="00B0502B">
            <w:pPr>
              <w:widowControl/>
              <w:jc w:val="center"/>
              <w:rPr>
                <w:rFonts w:ascii="宋体" w:hAnsi="宋体"/>
                <w:sz w:val="22"/>
                <w:szCs w:val="24"/>
              </w:rPr>
            </w:pPr>
            <w:r w:rsidRPr="009D4EE0">
              <w:rPr>
                <w:rFonts w:ascii="宋体" w:hAnsi="宋体" w:hint="eastAsia"/>
                <w:kern w:val="0"/>
                <w:sz w:val="22"/>
                <w:szCs w:val="24"/>
              </w:rPr>
              <w:t>实施服务方案</w:t>
            </w:r>
          </w:p>
        </w:tc>
        <w:tc>
          <w:tcPr>
            <w:tcW w:w="7020" w:type="dxa"/>
            <w:tcBorders>
              <w:top w:val="single" w:sz="4" w:space="0" w:color="000080"/>
              <w:left w:val="single" w:sz="4" w:space="0" w:color="auto"/>
              <w:bottom w:val="single" w:sz="4" w:space="0" w:color="000080"/>
              <w:right w:val="single" w:sz="4" w:space="0" w:color="000080"/>
            </w:tcBorders>
            <w:tcMar>
              <w:top w:w="85" w:type="dxa"/>
              <w:left w:w="113" w:type="dxa"/>
              <w:bottom w:w="85" w:type="dxa"/>
              <w:right w:w="108" w:type="dxa"/>
            </w:tcMar>
            <w:vAlign w:val="center"/>
          </w:tcPr>
          <w:p w14:paraId="171F134C" w14:textId="1391515A" w:rsidR="00B0502B" w:rsidRPr="009D4EE0" w:rsidRDefault="00B0502B" w:rsidP="00B0502B">
            <w:pPr>
              <w:rPr>
                <w:rFonts w:ascii="宋体" w:hAnsi="宋体" w:cs="宋体"/>
                <w:sz w:val="22"/>
                <w:szCs w:val="24"/>
              </w:rPr>
            </w:pPr>
            <w:r w:rsidRPr="009D4EE0">
              <w:rPr>
                <w:rFonts w:ascii="宋体" w:hAnsi="宋体" w:hint="eastAsia"/>
                <w:sz w:val="22"/>
                <w:szCs w:val="24"/>
              </w:rPr>
              <w:t>对投标人提供的</w:t>
            </w:r>
            <w:r w:rsidRPr="009D4EE0">
              <w:rPr>
                <w:rFonts w:ascii="宋体" w:hAnsi="宋体" w:hint="eastAsia"/>
                <w:kern w:val="0"/>
                <w:sz w:val="22"/>
                <w:szCs w:val="24"/>
              </w:rPr>
              <w:t>实施服务</w:t>
            </w:r>
            <w:r w:rsidRPr="009D4EE0">
              <w:rPr>
                <w:rFonts w:ascii="宋体" w:hAnsi="宋体" w:hint="eastAsia"/>
                <w:sz w:val="22"/>
                <w:szCs w:val="24"/>
              </w:rPr>
              <w:t>方案</w:t>
            </w:r>
            <w:r w:rsidRPr="009D4EE0">
              <w:rPr>
                <w:rFonts w:ascii="宋体" w:hAnsi="宋体" w:cs="宋体" w:hint="eastAsia"/>
                <w:sz w:val="22"/>
                <w:szCs w:val="24"/>
              </w:rPr>
              <w:t>进行综合评价：</w:t>
            </w:r>
          </w:p>
          <w:p w14:paraId="3A231D13" w14:textId="1E2B9A2C"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1）方案内容具体明确，服务措施完整、科学，质量管理合理、完整且严格响应招标人清洁服务技术要求，清洁工作运作流程清晰，不漏项，得15分。</w:t>
            </w:r>
          </w:p>
          <w:p w14:paraId="701F3884" w14:textId="77777777"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2）方案内容基本明确，服务措施基本完整、科学，质量管理基本合理、较完整且严格响应招标人清洁服务技术要求，清洁工作运作流程基本清晰，无漏项，得10分。</w:t>
            </w:r>
          </w:p>
          <w:p w14:paraId="78C81F41" w14:textId="77777777"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3）方案内容基本具体明确，服务措施基本完整，质量管理一般，没有严格响应招标人清洁服务技术要求，清洁工作运作流程清晰性一般，不漏项，得5分。</w:t>
            </w:r>
          </w:p>
          <w:p w14:paraId="3063F1D5" w14:textId="04FE3A8D"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4）</w:t>
            </w:r>
            <w:r w:rsidRPr="009D4EE0">
              <w:rPr>
                <w:rFonts w:ascii="宋体" w:hAnsi="宋体" w:hint="eastAsia"/>
                <w:sz w:val="22"/>
                <w:szCs w:val="24"/>
              </w:rPr>
              <w:t>提供的方案有可行性但不够具体、详细，得</w:t>
            </w:r>
            <w:r w:rsidRPr="009D4EE0">
              <w:rPr>
                <w:rFonts w:ascii="宋体" w:hAnsi="宋体"/>
                <w:sz w:val="22"/>
                <w:szCs w:val="24"/>
              </w:rPr>
              <w:t>1分</w:t>
            </w:r>
            <w:r w:rsidRPr="009D4EE0">
              <w:rPr>
                <w:rFonts w:ascii="宋体" w:hAnsi="宋体" w:hint="eastAsia"/>
                <w:sz w:val="22"/>
                <w:szCs w:val="24"/>
              </w:rPr>
              <w:t>；</w:t>
            </w:r>
          </w:p>
          <w:p w14:paraId="355BF8BD" w14:textId="2818F769" w:rsidR="00B0502B" w:rsidRPr="009D4EE0" w:rsidRDefault="00B0502B" w:rsidP="00B0502B">
            <w:pPr>
              <w:snapToGrid w:val="0"/>
              <w:rPr>
                <w:rFonts w:ascii="宋体" w:hAnsi="宋体"/>
                <w:kern w:val="0"/>
                <w:sz w:val="22"/>
                <w:szCs w:val="24"/>
              </w:rPr>
            </w:pPr>
            <w:r w:rsidRPr="009D4EE0">
              <w:rPr>
                <w:rFonts w:ascii="宋体" w:hAnsi="宋体" w:hint="eastAsia"/>
                <w:sz w:val="22"/>
                <w:szCs w:val="24"/>
              </w:rPr>
              <w:t>（</w:t>
            </w:r>
            <w:r w:rsidRPr="009D4EE0">
              <w:rPr>
                <w:rFonts w:ascii="宋体" w:hAnsi="宋体"/>
                <w:sz w:val="22"/>
                <w:szCs w:val="24"/>
              </w:rPr>
              <w:t>5）</w:t>
            </w:r>
            <w:r w:rsidRPr="009D4EE0">
              <w:rPr>
                <w:rFonts w:ascii="宋体" w:hAnsi="宋体" w:cs="宋体" w:hint="eastAsia"/>
                <w:sz w:val="22"/>
                <w:szCs w:val="24"/>
              </w:rPr>
              <w:t>未提供方案或不能贴合采购人项目实际需求不得分。</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2462488C" w14:textId="32E2A3B6" w:rsidR="00B0502B" w:rsidRPr="009D4EE0" w:rsidRDefault="00B0502B" w:rsidP="00B0502B">
            <w:pPr>
              <w:snapToGrid w:val="0"/>
              <w:jc w:val="center"/>
              <w:rPr>
                <w:rFonts w:ascii="宋体" w:hAnsi="宋体"/>
                <w:kern w:val="0"/>
                <w:sz w:val="22"/>
                <w:szCs w:val="24"/>
              </w:rPr>
            </w:pPr>
            <w:r w:rsidRPr="009D4EE0">
              <w:rPr>
                <w:rFonts w:ascii="宋体" w:hAnsi="宋体"/>
                <w:kern w:val="0"/>
                <w:sz w:val="22"/>
                <w:szCs w:val="24"/>
              </w:rPr>
              <w:t>15</w:t>
            </w:r>
          </w:p>
        </w:tc>
      </w:tr>
      <w:tr w:rsidR="00B0502B" w:rsidRPr="009D4EE0" w14:paraId="6B9CB696" w14:textId="77777777" w:rsidTr="0054691E">
        <w:trPr>
          <w:trHeight w:val="57"/>
        </w:trPr>
        <w:tc>
          <w:tcPr>
            <w:tcW w:w="1695" w:type="dxa"/>
            <w:tcBorders>
              <w:top w:val="single" w:sz="4" w:space="0" w:color="auto"/>
              <w:left w:val="single" w:sz="4" w:space="0" w:color="auto"/>
              <w:bottom w:val="single" w:sz="4" w:space="0" w:color="auto"/>
              <w:right w:val="single" w:sz="4" w:space="0" w:color="auto"/>
            </w:tcBorders>
            <w:vAlign w:val="center"/>
          </w:tcPr>
          <w:p w14:paraId="4CDFE60E" w14:textId="47A72485" w:rsidR="00B0502B" w:rsidRPr="009D4EE0" w:rsidRDefault="00B0502B" w:rsidP="00B0502B">
            <w:pPr>
              <w:widowControl/>
              <w:jc w:val="center"/>
              <w:rPr>
                <w:rFonts w:ascii="宋体" w:hAnsi="宋体"/>
                <w:sz w:val="22"/>
                <w:szCs w:val="24"/>
              </w:rPr>
            </w:pPr>
            <w:r w:rsidRPr="009D4EE0">
              <w:rPr>
                <w:rFonts w:ascii="宋体" w:hAnsi="宋体" w:hint="eastAsia"/>
                <w:sz w:val="22"/>
                <w:szCs w:val="24"/>
              </w:rPr>
              <w:t>安全保障措施</w:t>
            </w:r>
          </w:p>
        </w:tc>
        <w:tc>
          <w:tcPr>
            <w:tcW w:w="7020" w:type="dxa"/>
            <w:tcBorders>
              <w:top w:val="single" w:sz="4" w:space="0" w:color="000080"/>
              <w:left w:val="single" w:sz="4" w:space="0" w:color="auto"/>
              <w:bottom w:val="single" w:sz="4" w:space="0" w:color="000080"/>
              <w:right w:val="single" w:sz="4" w:space="0" w:color="000080"/>
            </w:tcBorders>
            <w:tcMar>
              <w:top w:w="85" w:type="dxa"/>
              <w:left w:w="113" w:type="dxa"/>
              <w:bottom w:w="85" w:type="dxa"/>
              <w:right w:w="108" w:type="dxa"/>
            </w:tcMar>
            <w:vAlign w:val="center"/>
          </w:tcPr>
          <w:p w14:paraId="472B3FEB" w14:textId="799E0B8D" w:rsidR="00B0502B" w:rsidRPr="009D4EE0" w:rsidRDefault="00B0502B" w:rsidP="00B0502B">
            <w:pPr>
              <w:rPr>
                <w:rFonts w:ascii="宋体" w:hAnsi="宋体" w:cs="宋体"/>
                <w:sz w:val="22"/>
                <w:szCs w:val="24"/>
              </w:rPr>
            </w:pPr>
            <w:r w:rsidRPr="009D4EE0">
              <w:rPr>
                <w:rFonts w:ascii="宋体" w:hAnsi="宋体" w:hint="eastAsia"/>
                <w:sz w:val="22"/>
                <w:szCs w:val="24"/>
              </w:rPr>
              <w:t>对投标人提供的安全保障措施方案</w:t>
            </w:r>
            <w:r w:rsidRPr="009D4EE0">
              <w:rPr>
                <w:rFonts w:ascii="宋体" w:hAnsi="宋体" w:cs="宋体" w:hint="eastAsia"/>
                <w:sz w:val="22"/>
                <w:szCs w:val="24"/>
              </w:rPr>
              <w:t>进行综合评价：</w:t>
            </w:r>
          </w:p>
          <w:p w14:paraId="4E911EBB" w14:textId="60D835DC"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1）有专门的安全保障措施、应急预案、专业的安全保障设施和安全控制体系、应急方案针对临时性、突击性任务反应迅速，调配合理，</w:t>
            </w:r>
            <w:r w:rsidRPr="009D4EE0">
              <w:rPr>
                <w:rFonts w:ascii="宋体" w:hAnsi="宋体" w:hint="eastAsia"/>
                <w:sz w:val="22"/>
                <w:szCs w:val="24"/>
              </w:rPr>
              <w:t>可行性高，得</w:t>
            </w:r>
            <w:r w:rsidRPr="009D4EE0">
              <w:rPr>
                <w:rFonts w:ascii="宋体" w:hAnsi="宋体"/>
                <w:sz w:val="22"/>
                <w:szCs w:val="24"/>
              </w:rPr>
              <w:t>10分；</w:t>
            </w:r>
          </w:p>
          <w:p w14:paraId="3054C493" w14:textId="7BE8724F"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2）有专门的安全保障措施、应急预案、专业的安全保障设施和安全控制体系、应急方案针对临时性、突击性任务反应较迅速，调配较合理，</w:t>
            </w:r>
            <w:r w:rsidRPr="009D4EE0">
              <w:rPr>
                <w:rFonts w:ascii="宋体" w:hAnsi="宋体" w:hint="eastAsia"/>
                <w:sz w:val="22"/>
                <w:szCs w:val="24"/>
              </w:rPr>
              <w:t>可行性较高，得</w:t>
            </w:r>
            <w:r w:rsidRPr="009D4EE0">
              <w:rPr>
                <w:rFonts w:ascii="宋体" w:hAnsi="宋体"/>
                <w:sz w:val="22"/>
                <w:szCs w:val="24"/>
              </w:rPr>
              <w:t>7分</w:t>
            </w:r>
            <w:r w:rsidRPr="009D4EE0">
              <w:rPr>
                <w:rFonts w:ascii="宋体" w:hAnsi="宋体" w:hint="eastAsia"/>
                <w:sz w:val="22"/>
                <w:szCs w:val="24"/>
              </w:rPr>
              <w:t>；</w:t>
            </w:r>
          </w:p>
          <w:p w14:paraId="3F0610AC" w14:textId="3736EB9B"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3）有专门的安全保障措施、应急预案，但无相应设施及安全控制体系，</w:t>
            </w:r>
            <w:r w:rsidRPr="009D4EE0">
              <w:rPr>
                <w:rFonts w:ascii="宋体" w:hAnsi="宋体" w:hint="eastAsia"/>
                <w:sz w:val="22"/>
                <w:szCs w:val="24"/>
              </w:rPr>
              <w:t>具有一定的可行性，得</w:t>
            </w:r>
            <w:r w:rsidRPr="009D4EE0">
              <w:rPr>
                <w:rFonts w:ascii="宋体" w:hAnsi="宋体"/>
                <w:sz w:val="22"/>
                <w:szCs w:val="24"/>
              </w:rPr>
              <w:t>4分；</w:t>
            </w:r>
          </w:p>
          <w:p w14:paraId="66BA6515" w14:textId="1FEB0ED6" w:rsidR="00B0502B" w:rsidRPr="009D4EE0" w:rsidRDefault="00B0502B" w:rsidP="00B0502B">
            <w:pPr>
              <w:snapToGrid w:val="0"/>
              <w:rPr>
                <w:rFonts w:ascii="宋体" w:hAnsi="宋体"/>
                <w:sz w:val="22"/>
                <w:szCs w:val="24"/>
              </w:rPr>
            </w:pPr>
            <w:r w:rsidRPr="009D4EE0">
              <w:rPr>
                <w:rFonts w:ascii="宋体" w:hAnsi="宋体" w:hint="eastAsia"/>
                <w:sz w:val="22"/>
                <w:szCs w:val="24"/>
              </w:rPr>
              <w:t>（</w:t>
            </w:r>
            <w:r w:rsidRPr="009D4EE0">
              <w:rPr>
                <w:rFonts w:ascii="宋体" w:hAnsi="宋体"/>
                <w:sz w:val="22"/>
                <w:szCs w:val="24"/>
              </w:rPr>
              <w:t>4）</w:t>
            </w:r>
            <w:r w:rsidRPr="009D4EE0">
              <w:rPr>
                <w:rFonts w:ascii="宋体" w:hAnsi="宋体" w:hint="eastAsia"/>
                <w:sz w:val="22"/>
                <w:szCs w:val="24"/>
              </w:rPr>
              <w:t>提供的方案有可行性但不够具体、详细，得</w:t>
            </w:r>
            <w:r w:rsidRPr="009D4EE0">
              <w:rPr>
                <w:rFonts w:ascii="宋体" w:hAnsi="宋体"/>
                <w:sz w:val="22"/>
                <w:szCs w:val="24"/>
              </w:rPr>
              <w:t>1分</w:t>
            </w:r>
            <w:r w:rsidRPr="009D4EE0">
              <w:rPr>
                <w:rFonts w:ascii="宋体" w:hAnsi="宋体" w:hint="eastAsia"/>
                <w:sz w:val="22"/>
                <w:szCs w:val="24"/>
              </w:rPr>
              <w:t>；</w:t>
            </w:r>
          </w:p>
          <w:p w14:paraId="4489924F" w14:textId="03B958C6" w:rsidR="00B0502B" w:rsidRPr="009D4EE0" w:rsidRDefault="00B0502B" w:rsidP="00B0502B">
            <w:pPr>
              <w:snapToGrid w:val="0"/>
              <w:rPr>
                <w:rFonts w:ascii="宋体" w:hAnsi="宋体"/>
                <w:kern w:val="0"/>
                <w:sz w:val="22"/>
                <w:szCs w:val="24"/>
              </w:rPr>
            </w:pPr>
            <w:r w:rsidRPr="009D4EE0">
              <w:rPr>
                <w:rFonts w:ascii="宋体" w:hAnsi="宋体" w:hint="eastAsia"/>
                <w:sz w:val="22"/>
                <w:szCs w:val="24"/>
              </w:rPr>
              <w:t>（</w:t>
            </w:r>
            <w:r w:rsidRPr="009D4EE0">
              <w:rPr>
                <w:rFonts w:ascii="宋体" w:hAnsi="宋体"/>
                <w:sz w:val="22"/>
                <w:szCs w:val="24"/>
              </w:rPr>
              <w:t>5）</w:t>
            </w:r>
            <w:r w:rsidRPr="009D4EE0">
              <w:rPr>
                <w:rFonts w:ascii="宋体" w:hAnsi="宋体" w:cs="宋体" w:hint="eastAsia"/>
                <w:sz w:val="22"/>
                <w:szCs w:val="24"/>
              </w:rPr>
              <w:t>未提供方案或不能贴合采购人项目实际需求不得分。</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6CBEB7C3" w14:textId="72CEF971" w:rsidR="00B0502B" w:rsidRPr="009D4EE0" w:rsidRDefault="00B0502B" w:rsidP="00B0502B">
            <w:pPr>
              <w:snapToGrid w:val="0"/>
              <w:jc w:val="center"/>
              <w:rPr>
                <w:rFonts w:ascii="宋体" w:hAnsi="宋体"/>
                <w:kern w:val="0"/>
                <w:sz w:val="22"/>
                <w:szCs w:val="24"/>
              </w:rPr>
            </w:pPr>
            <w:r w:rsidRPr="009D4EE0">
              <w:rPr>
                <w:rFonts w:ascii="宋体" w:hAnsi="宋体"/>
                <w:kern w:val="0"/>
                <w:sz w:val="22"/>
                <w:szCs w:val="24"/>
              </w:rPr>
              <w:t>10</w:t>
            </w:r>
          </w:p>
        </w:tc>
      </w:tr>
      <w:tr w:rsidR="00B0502B" w:rsidRPr="009D4EE0" w14:paraId="6E6C5E4C" w14:textId="77777777" w:rsidTr="0054691E">
        <w:trPr>
          <w:trHeight w:val="57"/>
        </w:trPr>
        <w:tc>
          <w:tcPr>
            <w:tcW w:w="1695" w:type="dxa"/>
            <w:tcBorders>
              <w:top w:val="single" w:sz="4" w:space="0" w:color="auto"/>
              <w:left w:val="single" w:sz="4" w:space="0" w:color="auto"/>
              <w:bottom w:val="single" w:sz="4" w:space="0" w:color="auto"/>
              <w:right w:val="single" w:sz="4" w:space="0" w:color="auto"/>
            </w:tcBorders>
            <w:vAlign w:val="center"/>
          </w:tcPr>
          <w:p w14:paraId="6A06B83E" w14:textId="14D572C8" w:rsidR="00B0502B" w:rsidRPr="009D4EE0" w:rsidRDefault="00B0502B" w:rsidP="00B0502B">
            <w:pPr>
              <w:widowControl/>
              <w:jc w:val="center"/>
              <w:rPr>
                <w:rFonts w:ascii="宋体" w:hAnsi="宋体"/>
                <w:sz w:val="22"/>
                <w:szCs w:val="24"/>
              </w:rPr>
            </w:pPr>
            <w:r w:rsidRPr="009D4EE0">
              <w:rPr>
                <w:rFonts w:ascii="宋体" w:hAnsi="宋体" w:hint="eastAsia"/>
                <w:sz w:val="22"/>
                <w:szCs w:val="24"/>
              </w:rPr>
              <w:t>人员培训方案</w:t>
            </w:r>
          </w:p>
        </w:tc>
        <w:tc>
          <w:tcPr>
            <w:tcW w:w="7020" w:type="dxa"/>
            <w:tcBorders>
              <w:top w:val="single" w:sz="4" w:space="0" w:color="000080"/>
              <w:left w:val="single" w:sz="4" w:space="0" w:color="auto"/>
              <w:bottom w:val="single" w:sz="4" w:space="0" w:color="000080"/>
              <w:right w:val="single" w:sz="4" w:space="0" w:color="000080"/>
            </w:tcBorders>
            <w:tcMar>
              <w:top w:w="85" w:type="dxa"/>
              <w:left w:w="113" w:type="dxa"/>
              <w:bottom w:w="85" w:type="dxa"/>
              <w:right w:w="108" w:type="dxa"/>
            </w:tcMar>
            <w:vAlign w:val="center"/>
          </w:tcPr>
          <w:p w14:paraId="5BA11EAC" w14:textId="77777777" w:rsidR="00B0502B" w:rsidRPr="009D4EE0" w:rsidRDefault="00B0502B" w:rsidP="00B0502B">
            <w:pPr>
              <w:rPr>
                <w:rFonts w:ascii="宋体" w:hAnsi="宋体" w:cs="宋体"/>
                <w:sz w:val="22"/>
                <w:szCs w:val="24"/>
              </w:rPr>
            </w:pPr>
            <w:r w:rsidRPr="009D4EE0">
              <w:rPr>
                <w:rFonts w:ascii="宋体" w:hAnsi="宋体" w:hint="eastAsia"/>
                <w:sz w:val="22"/>
                <w:szCs w:val="24"/>
              </w:rPr>
              <w:t>对投标人提供的人员培训方案</w:t>
            </w:r>
            <w:r w:rsidRPr="009D4EE0">
              <w:rPr>
                <w:rFonts w:ascii="宋体" w:hAnsi="宋体" w:cs="宋体" w:hint="eastAsia"/>
                <w:sz w:val="22"/>
                <w:szCs w:val="24"/>
              </w:rPr>
              <w:t>进行综合评价：</w:t>
            </w:r>
          </w:p>
          <w:p w14:paraId="4F229948" w14:textId="788F4485" w:rsidR="00B0502B" w:rsidRPr="009D4EE0" w:rsidRDefault="00B0502B" w:rsidP="00B0502B">
            <w:pPr>
              <w:rPr>
                <w:rFonts w:ascii="宋体" w:hAnsi="宋体"/>
                <w:sz w:val="22"/>
                <w:szCs w:val="24"/>
              </w:rPr>
            </w:pPr>
            <w:r w:rsidRPr="009D4EE0">
              <w:rPr>
                <w:rFonts w:ascii="宋体" w:hAnsi="宋体" w:cs="宋体" w:hint="eastAsia"/>
                <w:sz w:val="22"/>
                <w:szCs w:val="24"/>
              </w:rPr>
              <w:t>（</w:t>
            </w:r>
            <w:r w:rsidRPr="009D4EE0">
              <w:rPr>
                <w:rFonts w:ascii="宋体" w:hAnsi="宋体" w:cs="宋体"/>
                <w:sz w:val="22"/>
                <w:szCs w:val="24"/>
              </w:rPr>
              <w:t>1）</w:t>
            </w:r>
            <w:r w:rsidRPr="009D4EE0">
              <w:rPr>
                <w:rFonts w:ascii="宋体" w:hAnsi="宋体" w:hint="eastAsia"/>
                <w:sz w:val="22"/>
                <w:szCs w:val="24"/>
              </w:rPr>
              <w:t>提供的人员培训方案具体、完善、合理、可行性高、</w:t>
            </w:r>
            <w:r w:rsidRPr="009D4EE0">
              <w:rPr>
                <w:rFonts w:ascii="宋体" w:hAnsi="宋体"/>
                <w:sz w:val="22"/>
                <w:szCs w:val="24"/>
              </w:rPr>
              <w:t>培训内容与项目匹配度高</w:t>
            </w:r>
            <w:r w:rsidRPr="009D4EE0">
              <w:rPr>
                <w:rFonts w:ascii="宋体" w:hAnsi="宋体" w:hint="eastAsia"/>
                <w:sz w:val="22"/>
                <w:szCs w:val="24"/>
              </w:rPr>
              <w:t>得</w:t>
            </w:r>
            <w:r w:rsidRPr="009D4EE0">
              <w:rPr>
                <w:rFonts w:ascii="宋体" w:hAnsi="宋体"/>
                <w:sz w:val="22"/>
                <w:szCs w:val="24"/>
              </w:rPr>
              <w:t>5</w:t>
            </w:r>
            <w:r w:rsidRPr="009D4EE0">
              <w:rPr>
                <w:rFonts w:ascii="宋体" w:hAnsi="宋体" w:hint="eastAsia"/>
                <w:sz w:val="22"/>
                <w:szCs w:val="24"/>
              </w:rPr>
              <w:t>分；</w:t>
            </w:r>
          </w:p>
          <w:p w14:paraId="7D5F2F1A" w14:textId="2B44A30B" w:rsidR="00B0502B" w:rsidRPr="009D4EE0" w:rsidRDefault="00B0502B" w:rsidP="00B0502B">
            <w:pPr>
              <w:rPr>
                <w:rFonts w:ascii="宋体" w:hAnsi="宋体"/>
                <w:sz w:val="22"/>
                <w:szCs w:val="24"/>
              </w:rPr>
            </w:pPr>
            <w:r w:rsidRPr="009D4EE0">
              <w:rPr>
                <w:rFonts w:ascii="宋体" w:hAnsi="宋体" w:cs="宋体" w:hint="eastAsia"/>
                <w:sz w:val="22"/>
                <w:szCs w:val="24"/>
              </w:rPr>
              <w:t>（</w:t>
            </w:r>
            <w:r w:rsidRPr="009D4EE0">
              <w:rPr>
                <w:rFonts w:ascii="宋体" w:hAnsi="宋体" w:cs="宋体"/>
                <w:sz w:val="22"/>
                <w:szCs w:val="24"/>
              </w:rPr>
              <w:t>2）</w:t>
            </w:r>
            <w:r w:rsidRPr="009D4EE0">
              <w:rPr>
                <w:rFonts w:ascii="宋体" w:hAnsi="宋体" w:hint="eastAsia"/>
                <w:sz w:val="22"/>
                <w:szCs w:val="24"/>
              </w:rPr>
              <w:t>提供的人员培训方案较具体、完善、合理、可行性较高、</w:t>
            </w:r>
            <w:r w:rsidRPr="009D4EE0">
              <w:rPr>
                <w:rFonts w:ascii="宋体" w:hAnsi="宋体"/>
                <w:sz w:val="22"/>
                <w:szCs w:val="24"/>
              </w:rPr>
              <w:t>培训内容与项目匹配度</w:t>
            </w:r>
            <w:r w:rsidRPr="009D4EE0">
              <w:rPr>
                <w:rFonts w:ascii="宋体" w:hAnsi="宋体" w:hint="eastAsia"/>
                <w:sz w:val="22"/>
                <w:szCs w:val="24"/>
              </w:rPr>
              <w:t>较</w:t>
            </w:r>
            <w:r w:rsidRPr="009D4EE0">
              <w:rPr>
                <w:rFonts w:ascii="宋体" w:hAnsi="宋体"/>
                <w:sz w:val="22"/>
                <w:szCs w:val="24"/>
              </w:rPr>
              <w:t>高</w:t>
            </w:r>
            <w:r w:rsidRPr="009D4EE0">
              <w:rPr>
                <w:rFonts w:ascii="宋体" w:hAnsi="宋体" w:hint="eastAsia"/>
                <w:sz w:val="22"/>
                <w:szCs w:val="24"/>
              </w:rPr>
              <w:t>得</w:t>
            </w:r>
            <w:r w:rsidRPr="009D4EE0">
              <w:rPr>
                <w:rFonts w:ascii="宋体" w:hAnsi="宋体"/>
                <w:sz w:val="22"/>
                <w:szCs w:val="24"/>
              </w:rPr>
              <w:t>3</w:t>
            </w:r>
            <w:r w:rsidRPr="009D4EE0">
              <w:rPr>
                <w:rFonts w:ascii="宋体" w:hAnsi="宋体" w:hint="eastAsia"/>
                <w:sz w:val="22"/>
                <w:szCs w:val="24"/>
              </w:rPr>
              <w:t>分；</w:t>
            </w:r>
          </w:p>
          <w:p w14:paraId="479EF161" w14:textId="032FB93D" w:rsidR="00B0502B" w:rsidRPr="009D4EE0" w:rsidRDefault="00B0502B" w:rsidP="00B0502B">
            <w:pPr>
              <w:rPr>
                <w:rFonts w:ascii="宋体" w:hAnsi="宋体"/>
                <w:sz w:val="22"/>
                <w:szCs w:val="24"/>
              </w:rPr>
            </w:pPr>
            <w:r w:rsidRPr="009D4EE0">
              <w:rPr>
                <w:rFonts w:ascii="宋体" w:hAnsi="宋体" w:cs="宋体" w:hint="eastAsia"/>
                <w:sz w:val="22"/>
                <w:szCs w:val="24"/>
              </w:rPr>
              <w:lastRenderedPageBreak/>
              <w:t>（</w:t>
            </w:r>
            <w:r w:rsidRPr="009D4EE0">
              <w:rPr>
                <w:rFonts w:ascii="宋体" w:hAnsi="宋体" w:cs="宋体"/>
                <w:sz w:val="22"/>
                <w:szCs w:val="24"/>
              </w:rPr>
              <w:t>3）</w:t>
            </w:r>
            <w:r w:rsidRPr="009D4EE0">
              <w:rPr>
                <w:rFonts w:ascii="宋体" w:hAnsi="宋体" w:hint="eastAsia"/>
                <w:sz w:val="22"/>
                <w:szCs w:val="24"/>
              </w:rPr>
              <w:t>提供的人员培训方案一般、合理性、可行性一般、</w:t>
            </w:r>
            <w:r w:rsidRPr="009D4EE0">
              <w:rPr>
                <w:rFonts w:ascii="宋体" w:hAnsi="宋体"/>
                <w:sz w:val="22"/>
                <w:szCs w:val="24"/>
              </w:rPr>
              <w:t>培训内容与项目匹配度</w:t>
            </w:r>
            <w:r w:rsidRPr="009D4EE0">
              <w:rPr>
                <w:rFonts w:ascii="宋体" w:hAnsi="宋体" w:hint="eastAsia"/>
                <w:sz w:val="22"/>
                <w:szCs w:val="24"/>
              </w:rPr>
              <w:t>一般得</w:t>
            </w:r>
            <w:r w:rsidRPr="009D4EE0">
              <w:rPr>
                <w:rFonts w:ascii="宋体" w:hAnsi="宋体"/>
                <w:sz w:val="22"/>
                <w:szCs w:val="24"/>
              </w:rPr>
              <w:t>1分；</w:t>
            </w:r>
          </w:p>
          <w:p w14:paraId="1ED716D1" w14:textId="50DF1B45" w:rsidR="00B0502B" w:rsidRPr="009D4EE0" w:rsidRDefault="00B0502B" w:rsidP="00B0502B">
            <w:pPr>
              <w:snapToGrid w:val="0"/>
              <w:rPr>
                <w:rFonts w:ascii="宋体" w:hAnsi="宋体"/>
                <w:sz w:val="22"/>
                <w:szCs w:val="24"/>
              </w:rPr>
            </w:pPr>
            <w:r w:rsidRPr="009D4EE0">
              <w:rPr>
                <w:rFonts w:ascii="宋体" w:hAnsi="宋体" w:cs="宋体" w:hint="eastAsia"/>
                <w:sz w:val="22"/>
                <w:szCs w:val="24"/>
              </w:rPr>
              <w:t>（</w:t>
            </w:r>
            <w:r w:rsidRPr="009D4EE0">
              <w:rPr>
                <w:rFonts w:ascii="宋体" w:hAnsi="宋体" w:cs="宋体"/>
                <w:sz w:val="22"/>
                <w:szCs w:val="24"/>
              </w:rPr>
              <w:t>4）</w:t>
            </w:r>
            <w:r w:rsidRPr="009D4EE0">
              <w:rPr>
                <w:rFonts w:ascii="宋体" w:hAnsi="宋体" w:cs="宋体" w:hint="eastAsia"/>
                <w:sz w:val="22"/>
                <w:szCs w:val="24"/>
              </w:rPr>
              <w:t>未提供方案或不能贴合采购人项目实际需求不得分。</w:t>
            </w:r>
          </w:p>
        </w:tc>
        <w:tc>
          <w:tcPr>
            <w:tcW w:w="936"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3C92FFCE" w14:textId="6869F58E" w:rsidR="00B0502B" w:rsidRPr="009D4EE0" w:rsidRDefault="00B0502B" w:rsidP="00B0502B">
            <w:pPr>
              <w:snapToGrid w:val="0"/>
              <w:jc w:val="center"/>
              <w:rPr>
                <w:rFonts w:ascii="宋体" w:hAnsi="宋体"/>
                <w:kern w:val="0"/>
                <w:sz w:val="22"/>
                <w:szCs w:val="24"/>
              </w:rPr>
            </w:pPr>
            <w:r w:rsidRPr="009D4EE0">
              <w:rPr>
                <w:rFonts w:ascii="宋体" w:hAnsi="宋体"/>
                <w:kern w:val="0"/>
                <w:sz w:val="22"/>
                <w:szCs w:val="24"/>
              </w:rPr>
              <w:lastRenderedPageBreak/>
              <w:t>5</w:t>
            </w:r>
          </w:p>
        </w:tc>
      </w:tr>
      <w:tr w:rsidR="00B0502B" w:rsidRPr="009D4EE0" w14:paraId="1D5892DC" w14:textId="77777777" w:rsidTr="0054691E">
        <w:trPr>
          <w:trHeight w:val="57"/>
        </w:trPr>
        <w:tc>
          <w:tcPr>
            <w:tcW w:w="1695" w:type="dxa"/>
            <w:tcBorders>
              <w:top w:val="single" w:sz="4" w:space="0" w:color="auto"/>
              <w:left w:val="single" w:sz="4" w:space="0" w:color="auto"/>
              <w:bottom w:val="single" w:sz="4" w:space="0" w:color="auto"/>
              <w:right w:val="single" w:sz="4" w:space="0" w:color="auto"/>
            </w:tcBorders>
            <w:vAlign w:val="center"/>
          </w:tcPr>
          <w:p w14:paraId="5C3CAAEB" w14:textId="43FE36F5" w:rsidR="00B0502B" w:rsidRPr="009D4EE0" w:rsidRDefault="00B0502B" w:rsidP="00B0502B">
            <w:pPr>
              <w:widowControl/>
              <w:jc w:val="center"/>
              <w:rPr>
                <w:rFonts w:ascii="宋体" w:hAnsi="宋体"/>
                <w:sz w:val="22"/>
                <w:szCs w:val="24"/>
              </w:rPr>
            </w:pPr>
            <w:r w:rsidRPr="009D4EE0">
              <w:rPr>
                <w:rFonts w:ascii="宋体" w:hAnsi="宋体" w:hint="eastAsia"/>
                <w:sz w:val="22"/>
                <w:szCs w:val="24"/>
              </w:rPr>
              <w:t>服务标准</w:t>
            </w:r>
          </w:p>
        </w:tc>
        <w:tc>
          <w:tcPr>
            <w:tcW w:w="7020" w:type="dxa"/>
            <w:tcBorders>
              <w:top w:val="single" w:sz="4" w:space="0" w:color="000080"/>
              <w:left w:val="single" w:sz="4" w:space="0" w:color="auto"/>
              <w:bottom w:val="single" w:sz="4" w:space="0" w:color="auto"/>
              <w:right w:val="single" w:sz="4" w:space="0" w:color="000080"/>
            </w:tcBorders>
            <w:tcMar>
              <w:top w:w="85" w:type="dxa"/>
              <w:left w:w="113" w:type="dxa"/>
              <w:bottom w:w="85" w:type="dxa"/>
              <w:right w:w="108" w:type="dxa"/>
            </w:tcMar>
            <w:vAlign w:val="center"/>
          </w:tcPr>
          <w:p w14:paraId="0A8F1DD6" w14:textId="77777777" w:rsidR="00B0502B" w:rsidRPr="009D4EE0" w:rsidRDefault="00B0502B" w:rsidP="00B0502B">
            <w:pPr>
              <w:rPr>
                <w:rFonts w:ascii="宋体" w:hAnsi="宋体" w:cs="宋体"/>
                <w:sz w:val="22"/>
                <w:szCs w:val="24"/>
              </w:rPr>
            </w:pPr>
            <w:r w:rsidRPr="009D4EE0">
              <w:rPr>
                <w:rFonts w:ascii="宋体" w:hAnsi="宋体" w:cs="宋体" w:hint="eastAsia"/>
                <w:sz w:val="22"/>
                <w:szCs w:val="24"/>
              </w:rPr>
              <w:t>（</w:t>
            </w:r>
            <w:r w:rsidRPr="009D4EE0">
              <w:rPr>
                <w:rFonts w:ascii="宋体" w:hAnsi="宋体" w:cs="宋体"/>
                <w:sz w:val="22"/>
                <w:szCs w:val="24"/>
              </w:rPr>
              <w:t>1）明确提供可视化、清晰的服务标准和质量要求（图文说明）。服务标准清晰具体的，与项目匹配度高的，得10</w:t>
            </w:r>
            <w:r w:rsidRPr="009D4EE0">
              <w:rPr>
                <w:rFonts w:ascii="宋体" w:hAnsi="宋体" w:cs="宋体" w:hint="eastAsia"/>
                <w:sz w:val="22"/>
                <w:szCs w:val="24"/>
              </w:rPr>
              <w:t>分；</w:t>
            </w:r>
          </w:p>
          <w:p w14:paraId="2F786380" w14:textId="5B035817" w:rsidR="00B0502B" w:rsidRPr="009D4EE0" w:rsidRDefault="00B0502B" w:rsidP="00B0502B">
            <w:pPr>
              <w:rPr>
                <w:rFonts w:ascii="宋体" w:hAnsi="宋体" w:cs="宋体"/>
                <w:sz w:val="22"/>
                <w:szCs w:val="24"/>
              </w:rPr>
            </w:pPr>
            <w:r w:rsidRPr="009D4EE0">
              <w:rPr>
                <w:rFonts w:ascii="宋体" w:hAnsi="宋体" w:cs="宋体" w:hint="eastAsia"/>
                <w:sz w:val="22"/>
                <w:szCs w:val="24"/>
              </w:rPr>
              <w:t>（</w:t>
            </w:r>
            <w:r w:rsidRPr="009D4EE0">
              <w:rPr>
                <w:rFonts w:ascii="宋体" w:hAnsi="宋体" w:cs="宋体"/>
                <w:sz w:val="22"/>
                <w:szCs w:val="24"/>
              </w:rPr>
              <w:t>2）</w:t>
            </w:r>
            <w:r w:rsidRPr="009D4EE0">
              <w:rPr>
                <w:rFonts w:ascii="宋体" w:hAnsi="宋体" w:cs="宋体" w:hint="eastAsia"/>
                <w:sz w:val="22"/>
                <w:szCs w:val="24"/>
              </w:rPr>
              <w:t>提供的服务标准较为清晰较完整，与项目匹配度较高的，得</w:t>
            </w:r>
            <w:r w:rsidRPr="009D4EE0">
              <w:rPr>
                <w:rFonts w:ascii="宋体" w:hAnsi="宋体" w:cs="宋体"/>
                <w:sz w:val="22"/>
                <w:szCs w:val="24"/>
              </w:rPr>
              <w:t>7</w:t>
            </w:r>
            <w:r w:rsidRPr="009D4EE0">
              <w:rPr>
                <w:rFonts w:ascii="宋体" w:hAnsi="宋体" w:cs="宋体" w:hint="eastAsia"/>
                <w:sz w:val="22"/>
                <w:szCs w:val="24"/>
              </w:rPr>
              <w:t>分；</w:t>
            </w:r>
          </w:p>
          <w:p w14:paraId="388DE74A" w14:textId="70BF9969" w:rsidR="00B0502B" w:rsidRPr="009D4EE0" w:rsidRDefault="00B0502B" w:rsidP="00B0502B">
            <w:pPr>
              <w:rPr>
                <w:rFonts w:ascii="宋体" w:hAnsi="宋体" w:cs="宋体"/>
                <w:sz w:val="22"/>
                <w:szCs w:val="24"/>
              </w:rPr>
            </w:pPr>
            <w:r w:rsidRPr="009D4EE0">
              <w:rPr>
                <w:rFonts w:ascii="宋体" w:hAnsi="宋体" w:cs="宋体" w:hint="eastAsia"/>
                <w:sz w:val="22"/>
                <w:szCs w:val="24"/>
              </w:rPr>
              <w:t>（</w:t>
            </w:r>
            <w:r w:rsidRPr="009D4EE0">
              <w:rPr>
                <w:rFonts w:ascii="宋体" w:hAnsi="宋体" w:cs="宋体"/>
                <w:sz w:val="22"/>
                <w:szCs w:val="24"/>
              </w:rPr>
              <w:t>3）</w:t>
            </w:r>
            <w:r w:rsidRPr="009D4EE0">
              <w:rPr>
                <w:rFonts w:ascii="宋体" w:hAnsi="宋体" w:cs="宋体" w:hint="eastAsia"/>
                <w:sz w:val="22"/>
                <w:szCs w:val="24"/>
              </w:rPr>
              <w:t>提供的服务标准不具体或不清晰的，与项目匹配度一般的，得</w:t>
            </w:r>
            <w:r w:rsidRPr="009D4EE0">
              <w:rPr>
                <w:rFonts w:ascii="宋体" w:hAnsi="宋体" w:cs="宋体"/>
                <w:sz w:val="22"/>
                <w:szCs w:val="24"/>
              </w:rPr>
              <w:t>4</w:t>
            </w:r>
            <w:r w:rsidRPr="009D4EE0">
              <w:rPr>
                <w:rFonts w:ascii="宋体" w:hAnsi="宋体" w:cs="宋体" w:hint="eastAsia"/>
                <w:sz w:val="22"/>
                <w:szCs w:val="24"/>
              </w:rPr>
              <w:t>分；</w:t>
            </w:r>
          </w:p>
          <w:p w14:paraId="36EEC7CB" w14:textId="1A261197" w:rsidR="00B0502B" w:rsidRPr="009D4EE0" w:rsidRDefault="00B0502B" w:rsidP="00B0502B">
            <w:pPr>
              <w:rPr>
                <w:rFonts w:ascii="宋体" w:hAnsi="宋体" w:cs="宋体"/>
                <w:sz w:val="22"/>
                <w:szCs w:val="24"/>
              </w:rPr>
            </w:pPr>
            <w:r w:rsidRPr="009D4EE0">
              <w:rPr>
                <w:rFonts w:ascii="宋体" w:hAnsi="宋体" w:cs="宋体" w:hint="eastAsia"/>
                <w:sz w:val="22"/>
                <w:szCs w:val="24"/>
              </w:rPr>
              <w:t>（</w:t>
            </w:r>
            <w:r w:rsidRPr="009D4EE0">
              <w:rPr>
                <w:rFonts w:ascii="宋体" w:hAnsi="宋体" w:cs="宋体"/>
                <w:sz w:val="22"/>
                <w:szCs w:val="24"/>
              </w:rPr>
              <w:t>4）</w:t>
            </w:r>
            <w:r w:rsidRPr="009D4EE0">
              <w:rPr>
                <w:rFonts w:ascii="宋体" w:hAnsi="宋体" w:cs="宋体" w:hint="eastAsia"/>
                <w:sz w:val="22"/>
                <w:szCs w:val="24"/>
              </w:rPr>
              <w:t>提供的服务标准不够清晰具体，与项目匹配度低的，得</w:t>
            </w:r>
            <w:r w:rsidRPr="009D4EE0">
              <w:rPr>
                <w:rFonts w:ascii="宋体" w:hAnsi="宋体" w:cs="宋体"/>
                <w:sz w:val="22"/>
                <w:szCs w:val="24"/>
              </w:rPr>
              <w:t>1分；</w:t>
            </w:r>
          </w:p>
          <w:p w14:paraId="1E75DDC7" w14:textId="417D9A6F" w:rsidR="00B0502B" w:rsidRPr="009D4EE0" w:rsidRDefault="00B0502B" w:rsidP="00B0502B">
            <w:pPr>
              <w:snapToGrid w:val="0"/>
              <w:rPr>
                <w:rFonts w:ascii="宋体" w:hAnsi="宋体"/>
                <w:kern w:val="0"/>
                <w:sz w:val="22"/>
                <w:szCs w:val="24"/>
              </w:rPr>
            </w:pPr>
            <w:r w:rsidRPr="009D4EE0">
              <w:rPr>
                <w:rFonts w:ascii="宋体" w:hAnsi="宋体" w:cs="宋体" w:hint="eastAsia"/>
                <w:sz w:val="22"/>
                <w:szCs w:val="24"/>
              </w:rPr>
              <w:t>（</w:t>
            </w:r>
            <w:r w:rsidRPr="009D4EE0">
              <w:rPr>
                <w:rFonts w:ascii="宋体" w:hAnsi="宋体" w:cs="宋体"/>
                <w:sz w:val="22"/>
                <w:szCs w:val="24"/>
              </w:rPr>
              <w:t>5）</w:t>
            </w:r>
            <w:r w:rsidRPr="009D4EE0">
              <w:rPr>
                <w:rFonts w:ascii="宋体" w:hAnsi="宋体" w:cs="宋体" w:hint="eastAsia"/>
                <w:sz w:val="22"/>
                <w:szCs w:val="24"/>
              </w:rPr>
              <w:t>未提供任何服务标准说明或不能贴合采购人项目实际需求不得分。</w:t>
            </w:r>
          </w:p>
        </w:tc>
        <w:tc>
          <w:tcPr>
            <w:tcW w:w="936" w:type="dxa"/>
            <w:tcBorders>
              <w:top w:val="single" w:sz="4" w:space="0" w:color="000080"/>
              <w:left w:val="nil"/>
              <w:bottom w:val="single" w:sz="4" w:space="0" w:color="auto"/>
              <w:right w:val="single" w:sz="4" w:space="0" w:color="000080"/>
            </w:tcBorders>
            <w:tcMar>
              <w:top w:w="85" w:type="dxa"/>
              <w:left w:w="113" w:type="dxa"/>
              <w:bottom w:w="85" w:type="dxa"/>
              <w:right w:w="108" w:type="dxa"/>
            </w:tcMar>
            <w:vAlign w:val="center"/>
          </w:tcPr>
          <w:p w14:paraId="2AC9DE0E" w14:textId="46739F36" w:rsidR="00B0502B" w:rsidRPr="009D4EE0" w:rsidRDefault="00B0502B" w:rsidP="00B0502B">
            <w:pPr>
              <w:snapToGrid w:val="0"/>
              <w:jc w:val="center"/>
              <w:rPr>
                <w:rFonts w:ascii="宋体" w:hAnsi="宋体"/>
                <w:kern w:val="0"/>
                <w:sz w:val="22"/>
                <w:szCs w:val="24"/>
              </w:rPr>
            </w:pPr>
            <w:r w:rsidRPr="009D4EE0">
              <w:rPr>
                <w:rFonts w:ascii="宋体" w:hAnsi="宋体"/>
                <w:kern w:val="0"/>
                <w:sz w:val="22"/>
                <w:szCs w:val="24"/>
              </w:rPr>
              <w:t>10</w:t>
            </w:r>
          </w:p>
        </w:tc>
      </w:tr>
    </w:tbl>
    <w:p w14:paraId="67D3890A" w14:textId="6D794E65" w:rsidR="00B31AFA" w:rsidRPr="009D4EE0" w:rsidRDefault="00B31AFA" w:rsidP="00B31AFA">
      <w:pPr>
        <w:adjustRightInd w:val="0"/>
        <w:snapToGrid w:val="0"/>
        <w:spacing w:line="276" w:lineRule="auto"/>
        <w:rPr>
          <w:rFonts w:ascii="宋体" w:hAnsi="宋体" w:cs="仿宋_GB2312"/>
          <w:bCs/>
          <w:color w:val="000000"/>
          <w:sz w:val="22"/>
          <w:szCs w:val="24"/>
        </w:rPr>
      </w:pPr>
      <w:r w:rsidRPr="009D4EE0">
        <w:rPr>
          <w:rFonts w:ascii="宋体" w:hAnsi="宋体" w:cs="仿宋_GB2312" w:hint="eastAsia"/>
          <w:bCs/>
          <w:snapToGrid w:val="0"/>
          <w:color w:val="000000"/>
          <w:sz w:val="22"/>
          <w:szCs w:val="24"/>
        </w:rPr>
        <w:t>注：</w:t>
      </w:r>
      <w:r w:rsidRPr="009D4EE0">
        <w:rPr>
          <w:rFonts w:ascii="宋体" w:hAnsi="宋体" w:cs="仿宋_GB2312"/>
          <w:bCs/>
          <w:color w:val="000000"/>
          <w:sz w:val="22"/>
          <w:szCs w:val="24"/>
        </w:rPr>
        <w:t>1、各评委按规定的范围内进行量化打分，并统计总分。</w:t>
      </w:r>
    </w:p>
    <w:p w14:paraId="393D3B78" w14:textId="77777777" w:rsidR="00B31AFA" w:rsidRPr="009D4EE0" w:rsidRDefault="00B31AFA" w:rsidP="00B31AFA">
      <w:pPr>
        <w:adjustRightInd w:val="0"/>
        <w:snapToGrid w:val="0"/>
        <w:spacing w:line="276" w:lineRule="auto"/>
        <w:ind w:leftChars="200" w:left="860" w:hangingChars="200" w:hanging="440"/>
        <w:rPr>
          <w:rFonts w:ascii="宋体" w:hAnsi="宋体" w:cs="仿宋_GB2312"/>
          <w:bCs/>
          <w:color w:val="000000"/>
          <w:sz w:val="22"/>
          <w:szCs w:val="24"/>
        </w:rPr>
      </w:pPr>
      <w:r w:rsidRPr="009D4EE0">
        <w:rPr>
          <w:rFonts w:ascii="宋体" w:hAnsi="宋体" w:cs="仿宋_GB2312"/>
          <w:bCs/>
          <w:color w:val="000000"/>
          <w:sz w:val="22"/>
          <w:szCs w:val="24"/>
        </w:rPr>
        <w:t xml:space="preserve">2、本表中如要求提交的与评分项目相关的各类证明文件或资料，投标人未按要求提交的，该项评分为零分。                    </w:t>
      </w:r>
    </w:p>
    <w:p w14:paraId="7D1F4794" w14:textId="77777777" w:rsidR="00B31AFA" w:rsidRPr="009D4EE0" w:rsidRDefault="00B31AFA" w:rsidP="00B31AFA">
      <w:pPr>
        <w:adjustRightInd w:val="0"/>
        <w:snapToGrid w:val="0"/>
        <w:spacing w:line="276" w:lineRule="auto"/>
        <w:ind w:leftChars="200" w:left="750" w:hangingChars="150" w:hanging="330"/>
        <w:rPr>
          <w:rFonts w:ascii="宋体" w:hAnsi="宋体" w:cs="仿宋_GB2312"/>
          <w:bCs/>
          <w:color w:val="000000"/>
          <w:sz w:val="22"/>
          <w:szCs w:val="24"/>
        </w:rPr>
      </w:pPr>
      <w:r w:rsidRPr="009D4EE0">
        <w:rPr>
          <w:rFonts w:ascii="宋体" w:hAnsi="宋体" w:cs="仿宋_GB2312"/>
          <w:bCs/>
          <w:color w:val="000000"/>
          <w:sz w:val="22"/>
          <w:szCs w:val="24"/>
        </w:rPr>
        <w:t>3、本表中如有要求提交的与评分项目相关的各类证明文件或资料，需清晰反映相关的数据及印章等，如模糊不清无法辨别的，视为未按要求提交，该项评分为零分。</w:t>
      </w:r>
    </w:p>
    <w:p w14:paraId="3409E291" w14:textId="77777777" w:rsidR="00B31AFA" w:rsidRPr="009D4EE0" w:rsidRDefault="00B31AFA" w:rsidP="00B31AFA">
      <w:pPr>
        <w:adjustRightInd w:val="0"/>
        <w:snapToGrid w:val="0"/>
        <w:spacing w:line="276" w:lineRule="auto"/>
        <w:ind w:firstLineChars="200" w:firstLine="440"/>
        <w:rPr>
          <w:rFonts w:ascii="宋体" w:hAnsi="宋体" w:cs="仿宋_GB2312"/>
          <w:bCs/>
          <w:color w:val="000000"/>
          <w:sz w:val="22"/>
          <w:szCs w:val="24"/>
        </w:rPr>
      </w:pPr>
      <w:r w:rsidRPr="009D4EE0">
        <w:rPr>
          <w:rFonts w:ascii="宋体" w:hAnsi="宋体" w:cs="仿宋_GB2312"/>
          <w:bCs/>
          <w:color w:val="000000"/>
          <w:sz w:val="22"/>
          <w:szCs w:val="24"/>
        </w:rPr>
        <w:t>4、本表要求提供的证书等证明文件，如有有效期的，须在有效期内，否则不予得分。</w:t>
      </w:r>
    </w:p>
    <w:p w14:paraId="00752848" w14:textId="7101820F" w:rsidR="00C94832" w:rsidRPr="009D4EE0" w:rsidRDefault="00C94832" w:rsidP="00C94832">
      <w:pPr>
        <w:rPr>
          <w:rFonts w:ascii="宋体" w:hAnsi="宋体"/>
          <w:b/>
          <w:bCs/>
          <w:sz w:val="22"/>
          <w:szCs w:val="24"/>
        </w:rPr>
      </w:pPr>
    </w:p>
    <w:p w14:paraId="4801B74F" w14:textId="0FE452C6" w:rsidR="00C94832" w:rsidRPr="009D4EE0" w:rsidRDefault="00B31AFA" w:rsidP="00C94832">
      <w:pPr>
        <w:pStyle w:val="a"/>
        <w:ind w:firstLineChars="0" w:firstLine="0"/>
        <w:rPr>
          <w:sz w:val="22"/>
          <w:szCs w:val="24"/>
        </w:rPr>
      </w:pPr>
      <w:r w:rsidRPr="009D4EE0">
        <w:rPr>
          <w:sz w:val="22"/>
          <w:szCs w:val="24"/>
        </w:rPr>
        <w:t>b.价格评价（总计：40分）：</w:t>
      </w:r>
    </w:p>
    <w:p w14:paraId="18CC83D9" w14:textId="77777777" w:rsidR="00B31AFA" w:rsidRPr="009D4EE0" w:rsidRDefault="00B31AFA" w:rsidP="00C94832">
      <w:pPr>
        <w:pStyle w:val="a"/>
        <w:ind w:firstLineChars="0" w:firstLine="0"/>
        <w:rPr>
          <w:sz w:val="22"/>
          <w:szCs w:val="24"/>
        </w:rPr>
      </w:pPr>
    </w:p>
    <w:p w14:paraId="04E223C0" w14:textId="7967F944" w:rsidR="00C94832" w:rsidRPr="009D4EE0" w:rsidRDefault="00A8594F" w:rsidP="00C94832">
      <w:pPr>
        <w:pStyle w:val="a"/>
        <w:ind w:firstLineChars="0" w:firstLine="0"/>
        <w:rPr>
          <w:b/>
          <w:sz w:val="22"/>
          <w:szCs w:val="24"/>
        </w:rPr>
      </w:pPr>
      <w:r w:rsidRPr="009D4EE0">
        <w:rPr>
          <w:rFonts w:hint="eastAsia"/>
          <w:b/>
          <w:sz w:val="22"/>
          <w:szCs w:val="24"/>
        </w:rPr>
        <w:t>价格评分：</w:t>
      </w:r>
      <w:r w:rsidRPr="009D4EE0">
        <w:rPr>
          <w:b/>
          <w:sz w:val="22"/>
          <w:szCs w:val="24"/>
        </w:rPr>
        <w:t>40分</w:t>
      </w:r>
    </w:p>
    <w:tbl>
      <w:tblPr>
        <w:tblW w:w="9672" w:type="dxa"/>
        <w:tblInd w:w="-147" w:type="dxa"/>
        <w:tblLayout w:type="fixed"/>
        <w:tblCellMar>
          <w:left w:w="113" w:type="dxa"/>
        </w:tblCellMar>
        <w:tblLook w:val="0000" w:firstRow="0" w:lastRow="0" w:firstColumn="0" w:lastColumn="0" w:noHBand="0" w:noVBand="0"/>
      </w:tblPr>
      <w:tblGrid>
        <w:gridCol w:w="1694"/>
        <w:gridCol w:w="6984"/>
        <w:gridCol w:w="994"/>
      </w:tblGrid>
      <w:tr w:rsidR="00A8594F" w:rsidRPr="009D4EE0" w14:paraId="3C8C648F" w14:textId="77777777" w:rsidTr="0054691E">
        <w:trPr>
          <w:trHeight w:val="57"/>
        </w:trPr>
        <w:tc>
          <w:tcPr>
            <w:tcW w:w="1694" w:type="dxa"/>
            <w:tcBorders>
              <w:top w:val="single" w:sz="4" w:space="0" w:color="000080"/>
              <w:left w:val="single" w:sz="4" w:space="0" w:color="000080"/>
              <w:bottom w:val="single" w:sz="4" w:space="0" w:color="000080"/>
              <w:right w:val="single" w:sz="4" w:space="0" w:color="000080"/>
            </w:tcBorders>
            <w:vAlign w:val="center"/>
          </w:tcPr>
          <w:p w14:paraId="1CA11BEF" w14:textId="77777777" w:rsidR="00A8594F" w:rsidRPr="009D4EE0" w:rsidRDefault="00A8594F" w:rsidP="00B71533">
            <w:pPr>
              <w:widowControl/>
              <w:jc w:val="center"/>
              <w:rPr>
                <w:rFonts w:ascii="宋体" w:hAnsi="宋体"/>
                <w:sz w:val="22"/>
                <w:szCs w:val="24"/>
              </w:rPr>
            </w:pPr>
            <w:r w:rsidRPr="009D4EE0">
              <w:rPr>
                <w:rFonts w:ascii="宋体" w:hAnsi="宋体" w:hint="eastAsia"/>
                <w:sz w:val="22"/>
                <w:szCs w:val="24"/>
              </w:rPr>
              <w:t>投标报价得分</w:t>
            </w:r>
          </w:p>
        </w:tc>
        <w:tc>
          <w:tcPr>
            <w:tcW w:w="698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6BB96189" w14:textId="0A9A603B" w:rsidR="00A8594F" w:rsidRPr="009D4EE0" w:rsidRDefault="00A8594F" w:rsidP="00A8594F">
            <w:pPr>
              <w:snapToGrid w:val="0"/>
              <w:rPr>
                <w:rFonts w:ascii="宋体" w:hAnsi="宋体"/>
                <w:sz w:val="22"/>
                <w:szCs w:val="24"/>
              </w:rPr>
            </w:pPr>
            <w:r w:rsidRPr="009D4EE0">
              <w:rPr>
                <w:rFonts w:ascii="宋体" w:hAnsi="宋体" w:cs="宋体" w:hint="eastAsia"/>
                <w:color w:val="000000"/>
                <w:kern w:val="0"/>
                <w:sz w:val="22"/>
                <w:szCs w:val="24"/>
              </w:rPr>
              <w:t>本次价格评分统一采用低价优先法计算，即满足招标文件要求且投标价格最低的投标报价为评标基准价，</w:t>
            </w:r>
            <w:r w:rsidR="00B31AFA" w:rsidRPr="009D4EE0">
              <w:rPr>
                <w:rFonts w:ascii="宋体" w:hAnsi="宋体" w:hint="eastAsia"/>
                <w:color w:val="000000" w:themeColor="text1"/>
                <w:sz w:val="22"/>
                <w:szCs w:val="24"/>
              </w:rPr>
              <w:t>其价格评价得分为</w:t>
            </w:r>
            <w:r w:rsidR="00B31AFA" w:rsidRPr="009D4EE0">
              <w:rPr>
                <w:rFonts w:ascii="宋体" w:hAnsi="宋体"/>
                <w:color w:val="000000" w:themeColor="text1"/>
                <w:sz w:val="22"/>
                <w:szCs w:val="24"/>
              </w:rPr>
              <w:t>40</w:t>
            </w:r>
            <w:r w:rsidR="00B31AFA" w:rsidRPr="009D4EE0">
              <w:rPr>
                <w:rFonts w:ascii="宋体" w:hAnsi="宋体" w:hint="eastAsia"/>
                <w:color w:val="000000" w:themeColor="text1"/>
                <w:sz w:val="22"/>
                <w:szCs w:val="24"/>
              </w:rPr>
              <w:t>分</w:t>
            </w:r>
            <w:r w:rsidRPr="009D4EE0">
              <w:rPr>
                <w:rFonts w:ascii="宋体" w:hAnsi="宋体" w:cs="宋体" w:hint="eastAsia"/>
                <w:color w:val="000000"/>
                <w:kern w:val="0"/>
                <w:sz w:val="22"/>
                <w:szCs w:val="24"/>
              </w:rPr>
              <w:t>。其他投标人的价格评分统一按照下列公式计算：价格评分</w:t>
            </w:r>
            <w:r w:rsidRPr="009D4EE0">
              <w:rPr>
                <w:rFonts w:ascii="宋体" w:hAnsi="宋体" w:cs="宋体"/>
                <w:color w:val="000000"/>
                <w:kern w:val="0"/>
                <w:sz w:val="22"/>
                <w:szCs w:val="24"/>
              </w:rPr>
              <w:t xml:space="preserve"> =（评标基准价/投标报价）×40</w:t>
            </w:r>
            <w:r w:rsidRPr="009D4EE0">
              <w:rPr>
                <w:rFonts w:ascii="宋体" w:hAnsi="宋体" w:cs="宋体" w:hint="eastAsia"/>
                <w:color w:val="000000"/>
                <w:kern w:val="0"/>
                <w:sz w:val="22"/>
                <w:szCs w:val="24"/>
              </w:rPr>
              <w:t>（保留两位小数）</w:t>
            </w:r>
          </w:p>
        </w:tc>
        <w:tc>
          <w:tcPr>
            <w:tcW w:w="99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41DFAA13" w14:textId="6CE4FDA3" w:rsidR="00A8594F" w:rsidRPr="009D4EE0" w:rsidRDefault="00A8594F" w:rsidP="00B71533">
            <w:pPr>
              <w:snapToGrid w:val="0"/>
              <w:jc w:val="center"/>
              <w:rPr>
                <w:rFonts w:ascii="宋体" w:hAnsi="宋体"/>
                <w:kern w:val="0"/>
                <w:sz w:val="22"/>
                <w:szCs w:val="24"/>
              </w:rPr>
            </w:pPr>
            <w:r w:rsidRPr="009D4EE0">
              <w:rPr>
                <w:rFonts w:ascii="宋体" w:hAnsi="宋体"/>
                <w:kern w:val="0"/>
                <w:sz w:val="22"/>
                <w:szCs w:val="24"/>
              </w:rPr>
              <w:t>40</w:t>
            </w:r>
          </w:p>
        </w:tc>
      </w:tr>
    </w:tbl>
    <w:p w14:paraId="72822C40" w14:textId="77777777" w:rsidR="00C94832" w:rsidRPr="009D4EE0" w:rsidRDefault="00C94832" w:rsidP="00A8594F">
      <w:pPr>
        <w:autoSpaceDE w:val="0"/>
        <w:autoSpaceDN w:val="0"/>
        <w:adjustRightInd w:val="0"/>
        <w:spacing w:line="360" w:lineRule="auto"/>
        <w:rPr>
          <w:rFonts w:ascii="宋体" w:hAnsi="宋体"/>
          <w:b/>
          <w:bCs/>
          <w:kern w:val="0"/>
          <w:sz w:val="22"/>
          <w:szCs w:val="24"/>
        </w:rPr>
      </w:pPr>
    </w:p>
    <w:p w14:paraId="4E171110" w14:textId="77777777" w:rsidR="00B31AFA" w:rsidRPr="00804F14" w:rsidRDefault="00B31AFA" w:rsidP="00B31AFA">
      <w:pPr>
        <w:pStyle w:val="NormalIndent"/>
        <w:adjustRightInd w:val="0"/>
        <w:snapToGrid w:val="0"/>
        <w:ind w:firstLine="0"/>
        <w:rPr>
          <w:rFonts w:ascii="宋体" w:hAnsi="宋体"/>
          <w:sz w:val="22"/>
        </w:rPr>
      </w:pPr>
      <w:r w:rsidRPr="009D4EE0">
        <w:rPr>
          <w:rFonts w:ascii="宋体" w:hAnsi="宋体" w:hint="eastAsia"/>
          <w:color w:val="000000"/>
          <w:sz w:val="22"/>
        </w:rPr>
        <w:t>（三）推荐中标候选人名单：</w:t>
      </w:r>
      <w:r w:rsidRPr="009D4EE0">
        <w:rPr>
          <w:rFonts w:ascii="宋体" w:hAnsi="宋体" w:hint="eastAsia"/>
          <w:color w:val="000000"/>
          <w:kern w:val="0"/>
          <w:sz w:val="22"/>
          <w:u w:val="single"/>
        </w:rPr>
        <w:t>评标小组将按投标人综合评价得分由高到低的原则对所有通过初审的投标人进行排序，排名最靠前的为第一中标候选人</w:t>
      </w:r>
      <w:r w:rsidRPr="009D4EE0">
        <w:rPr>
          <w:rFonts w:ascii="宋体" w:hAnsi="宋体" w:hint="eastAsia"/>
          <w:color w:val="000000"/>
          <w:kern w:val="0"/>
          <w:sz w:val="22"/>
        </w:rPr>
        <w:t>。</w:t>
      </w:r>
      <w:bookmarkStart w:id="1" w:name="_GoBack"/>
      <w:bookmarkEnd w:id="1"/>
    </w:p>
    <w:p w14:paraId="2EC31F2A" w14:textId="77777777" w:rsidR="00155CA1" w:rsidRPr="00804F14" w:rsidRDefault="0002353F">
      <w:pPr>
        <w:rPr>
          <w:rFonts w:ascii="宋体" w:hAnsi="宋体"/>
          <w:sz w:val="22"/>
          <w:szCs w:val="24"/>
        </w:rPr>
      </w:pPr>
    </w:p>
    <w:sectPr w:rsidR="00155CA1" w:rsidRPr="00804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CFA4" w14:textId="77777777" w:rsidR="0002353F" w:rsidRDefault="0002353F" w:rsidP="00C94832">
      <w:r>
        <w:separator/>
      </w:r>
    </w:p>
  </w:endnote>
  <w:endnote w:type="continuationSeparator" w:id="0">
    <w:p w14:paraId="7B56A182" w14:textId="77777777" w:rsidR="0002353F" w:rsidRDefault="0002353F" w:rsidP="00C9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AFD65" w14:textId="77777777" w:rsidR="0002353F" w:rsidRDefault="0002353F" w:rsidP="00C94832">
      <w:r>
        <w:separator/>
      </w:r>
    </w:p>
  </w:footnote>
  <w:footnote w:type="continuationSeparator" w:id="0">
    <w:p w14:paraId="5A0F95E8" w14:textId="77777777" w:rsidR="0002353F" w:rsidRDefault="0002353F" w:rsidP="00C94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F0"/>
    <w:rsid w:val="0002353F"/>
    <w:rsid w:val="00033D11"/>
    <w:rsid w:val="00037A00"/>
    <w:rsid w:val="000558E7"/>
    <w:rsid w:val="00104738"/>
    <w:rsid w:val="00163054"/>
    <w:rsid w:val="00194490"/>
    <w:rsid w:val="001E7EAB"/>
    <w:rsid w:val="0024098B"/>
    <w:rsid w:val="002B01F9"/>
    <w:rsid w:val="002B4705"/>
    <w:rsid w:val="002E35D4"/>
    <w:rsid w:val="003140C9"/>
    <w:rsid w:val="003572A1"/>
    <w:rsid w:val="003C2948"/>
    <w:rsid w:val="003C346B"/>
    <w:rsid w:val="003D0FB1"/>
    <w:rsid w:val="003D5659"/>
    <w:rsid w:val="003E70CA"/>
    <w:rsid w:val="00447234"/>
    <w:rsid w:val="00514821"/>
    <w:rsid w:val="00522BDB"/>
    <w:rsid w:val="0054691E"/>
    <w:rsid w:val="00547AA8"/>
    <w:rsid w:val="005A7D38"/>
    <w:rsid w:val="005C533D"/>
    <w:rsid w:val="00671847"/>
    <w:rsid w:val="006733A0"/>
    <w:rsid w:val="00673C7E"/>
    <w:rsid w:val="006B325B"/>
    <w:rsid w:val="006C20BF"/>
    <w:rsid w:val="006E762D"/>
    <w:rsid w:val="00715B67"/>
    <w:rsid w:val="007362B0"/>
    <w:rsid w:val="00742287"/>
    <w:rsid w:val="007A7527"/>
    <w:rsid w:val="007E77CB"/>
    <w:rsid w:val="00804F14"/>
    <w:rsid w:val="00816EC9"/>
    <w:rsid w:val="0089546C"/>
    <w:rsid w:val="008B1849"/>
    <w:rsid w:val="008C17DF"/>
    <w:rsid w:val="008F29F0"/>
    <w:rsid w:val="00902844"/>
    <w:rsid w:val="009559B3"/>
    <w:rsid w:val="0097590E"/>
    <w:rsid w:val="009A210A"/>
    <w:rsid w:val="009D4EE0"/>
    <w:rsid w:val="009F3423"/>
    <w:rsid w:val="00A11965"/>
    <w:rsid w:val="00A31E01"/>
    <w:rsid w:val="00A8594F"/>
    <w:rsid w:val="00A908B9"/>
    <w:rsid w:val="00AE4503"/>
    <w:rsid w:val="00B0502B"/>
    <w:rsid w:val="00B31AFA"/>
    <w:rsid w:val="00B97A0A"/>
    <w:rsid w:val="00BA122F"/>
    <w:rsid w:val="00BB4AB3"/>
    <w:rsid w:val="00BC12F2"/>
    <w:rsid w:val="00BE2D4F"/>
    <w:rsid w:val="00BF50A0"/>
    <w:rsid w:val="00C21074"/>
    <w:rsid w:val="00C639BE"/>
    <w:rsid w:val="00C64256"/>
    <w:rsid w:val="00C94832"/>
    <w:rsid w:val="00CB0A6F"/>
    <w:rsid w:val="00D133A8"/>
    <w:rsid w:val="00D475B0"/>
    <w:rsid w:val="00D66679"/>
    <w:rsid w:val="00DA2E5A"/>
    <w:rsid w:val="00E12FE0"/>
    <w:rsid w:val="00E36A06"/>
    <w:rsid w:val="00E72CD6"/>
    <w:rsid w:val="00E74339"/>
    <w:rsid w:val="00F27B3D"/>
    <w:rsid w:val="00F4774E"/>
    <w:rsid w:val="00F9056E"/>
    <w:rsid w:val="00FE193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DAEEC"/>
  <w15:chartTrackingRefBased/>
  <w15:docId w15:val="{34A4855D-0D51-4A29-A2A0-230ABF8A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832"/>
    <w:pPr>
      <w:widowControl w:val="0"/>
      <w:jc w:val="both"/>
    </w:pPr>
    <w:rPr>
      <w:rFonts w:ascii="Times New Roman" w:eastAsia="宋体"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8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C94832"/>
    <w:rPr>
      <w:sz w:val="18"/>
      <w:szCs w:val="18"/>
    </w:rPr>
  </w:style>
  <w:style w:type="paragraph" w:styleId="Footer">
    <w:name w:val="footer"/>
    <w:basedOn w:val="Normal"/>
    <w:link w:val="FooterChar"/>
    <w:uiPriority w:val="99"/>
    <w:unhideWhenUsed/>
    <w:rsid w:val="00C948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C94832"/>
    <w:rPr>
      <w:sz w:val="18"/>
      <w:szCs w:val="18"/>
    </w:rPr>
  </w:style>
  <w:style w:type="paragraph" w:customStyle="1" w:styleId="a">
    <w:name w:val="正文格式"/>
    <w:basedOn w:val="Normal"/>
    <w:qFormat/>
    <w:rsid w:val="00C94832"/>
    <w:pPr>
      <w:topLinePunct/>
      <w:ind w:firstLineChars="200" w:firstLine="420"/>
    </w:pPr>
    <w:rPr>
      <w:rFonts w:ascii="宋体" w:hAnsi="宋体"/>
      <w:bCs/>
      <w:szCs w:val="21"/>
    </w:rPr>
  </w:style>
  <w:style w:type="paragraph" w:styleId="NormalIndent">
    <w:name w:val="Normal Indent"/>
    <w:basedOn w:val="Normal"/>
    <w:link w:val="NormalIndentChar"/>
    <w:qFormat/>
    <w:rsid w:val="00B31AFA"/>
    <w:pPr>
      <w:spacing w:line="360" w:lineRule="auto"/>
      <w:ind w:firstLine="420"/>
      <w:jc w:val="left"/>
    </w:pPr>
    <w:rPr>
      <w:rFonts w:asciiTheme="minorHAnsi" w:hAnsiTheme="minorHAnsi" w:cstheme="minorBidi"/>
      <w:szCs w:val="24"/>
    </w:rPr>
  </w:style>
  <w:style w:type="character" w:customStyle="1" w:styleId="NormalIndentChar">
    <w:name w:val="Normal Indent Char"/>
    <w:link w:val="NormalIndent"/>
    <w:qFormat/>
    <w:rsid w:val="00B31AFA"/>
    <w:rPr>
      <w:rFonts w:eastAsia="宋体"/>
      <w:szCs w:val="24"/>
    </w:rPr>
  </w:style>
  <w:style w:type="paragraph" w:styleId="BalloonText">
    <w:name w:val="Balloon Text"/>
    <w:basedOn w:val="Normal"/>
    <w:link w:val="BalloonTextChar"/>
    <w:uiPriority w:val="99"/>
    <w:semiHidden/>
    <w:unhideWhenUsed/>
    <w:rsid w:val="00CB0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6F"/>
    <w:rPr>
      <w:rFonts w:ascii="Segoe UI" w:eastAsia="宋体"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2520</Words>
  <Characters>2582</Characters>
  <Application>Microsoft Office Word</Application>
  <DocSecurity>0</DocSecurity>
  <Lines>132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Zejie CHEN</dc:creator>
  <cp:keywords/>
  <dc:description/>
  <cp:lastModifiedBy>Evelyn ZHANG</cp:lastModifiedBy>
  <cp:revision>4</cp:revision>
  <dcterms:created xsi:type="dcterms:W3CDTF">2024-03-21T07:33:00Z</dcterms:created>
  <dcterms:modified xsi:type="dcterms:W3CDTF">2024-03-21T07:41:00Z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8ded4ca3f093408b91a8a9e53826eeb9bcbcbcaad24010cf0490532f802f4f69</vt:lpwstr>
  </property>
</Properties>
</file>