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39504" w14:textId="77777777" w:rsidR="00A33F39" w:rsidRPr="003F2705" w:rsidRDefault="00D53045">
      <w:pPr>
        <w:autoSpaceDE w:val="0"/>
        <w:autoSpaceDN w:val="0"/>
        <w:adjustRightInd w:val="0"/>
        <w:jc w:val="center"/>
        <w:rPr>
          <w:rFonts w:asciiTheme="majorHAnsi" w:eastAsia="新宋体" w:hAnsiTheme="majorHAnsi" w:cstheme="majorBidi"/>
          <w:b/>
          <w:spacing w:val="-10"/>
          <w:kern w:val="28"/>
          <w:sz w:val="48"/>
          <w:szCs w:val="56"/>
        </w:rPr>
      </w:pPr>
      <w:r w:rsidRPr="003F2705">
        <w:rPr>
          <w:rFonts w:asciiTheme="majorHAnsi" w:eastAsia="新宋体" w:hAnsiTheme="majorHAnsi" w:cstheme="majorBidi" w:hint="eastAsia"/>
          <w:b/>
          <w:spacing w:val="-10"/>
          <w:kern w:val="28"/>
          <w:sz w:val="48"/>
          <w:szCs w:val="56"/>
        </w:rPr>
        <w:t>广东以色列理工学院</w:t>
      </w:r>
    </w:p>
    <w:p w14:paraId="3B6522C1" w14:textId="419E45F6" w:rsidR="00A33F39" w:rsidRPr="003F2705" w:rsidRDefault="00D53045">
      <w:pPr>
        <w:autoSpaceDE w:val="0"/>
        <w:autoSpaceDN w:val="0"/>
        <w:adjustRightInd w:val="0"/>
        <w:jc w:val="center"/>
        <w:rPr>
          <w:rFonts w:asciiTheme="majorHAnsi" w:eastAsia="新宋体" w:hAnsiTheme="majorHAnsi" w:cstheme="majorBidi"/>
          <w:b/>
          <w:spacing w:val="-10"/>
          <w:kern w:val="28"/>
          <w:sz w:val="48"/>
          <w:szCs w:val="56"/>
        </w:rPr>
      </w:pPr>
      <w:r w:rsidRPr="003F2705">
        <w:rPr>
          <w:rFonts w:asciiTheme="majorHAnsi" w:eastAsia="新宋体" w:hAnsiTheme="majorHAnsi" w:cstheme="majorBidi" w:hint="eastAsia"/>
          <w:b/>
          <w:spacing w:val="-10"/>
          <w:kern w:val="28"/>
          <w:sz w:val="48"/>
          <w:szCs w:val="56"/>
        </w:rPr>
        <w:t>网络安全等级保护测评项目</w:t>
      </w:r>
      <w:r w:rsidR="00B479B8" w:rsidRPr="003F2705">
        <w:rPr>
          <w:rFonts w:asciiTheme="majorHAnsi" w:eastAsia="新宋体" w:hAnsiTheme="majorHAnsi" w:cstheme="majorBidi" w:hint="eastAsia"/>
          <w:b/>
          <w:spacing w:val="-10"/>
          <w:kern w:val="28"/>
          <w:sz w:val="48"/>
          <w:szCs w:val="56"/>
        </w:rPr>
        <w:t>需求</w:t>
      </w:r>
    </w:p>
    <w:p w14:paraId="5496E269" w14:textId="77834F04" w:rsidR="00A33F39" w:rsidRDefault="00A33F39" w:rsidP="00B479B8">
      <w:pPr>
        <w:autoSpaceDE w:val="0"/>
        <w:autoSpaceDN w:val="0"/>
        <w:adjustRightInd w:val="0"/>
        <w:rPr>
          <w:rFonts w:ascii="微软雅黑" w:eastAsia="微软雅黑" w:hAnsi="微软雅黑" w:cs="宋体"/>
          <w:b/>
          <w:sz w:val="52"/>
          <w:szCs w:val="52"/>
          <w:lang w:val="zh-CN"/>
        </w:rPr>
      </w:pPr>
    </w:p>
    <w:p w14:paraId="513A8F51" w14:textId="361B92C2" w:rsidR="00A33F39" w:rsidRDefault="00A33F39"/>
    <w:p w14:paraId="0A83541B" w14:textId="206A9991" w:rsidR="00A33F39" w:rsidRPr="003717B2" w:rsidRDefault="00E62D58" w:rsidP="003717B2">
      <w:pPr>
        <w:pStyle w:val="Heading1"/>
        <w:widowControl w:val="0"/>
        <w:numPr>
          <w:ilvl w:val="0"/>
          <w:numId w:val="1"/>
        </w:numPr>
        <w:spacing w:before="0" w:after="0" w:line="240" w:lineRule="auto"/>
        <w:ind w:left="432" w:hanging="432"/>
        <w:jc w:val="both"/>
        <w:rPr>
          <w:rFonts w:eastAsia="SimHei" w:cstheme="minorBidi"/>
          <w:bCs w:val="0"/>
          <w:sz w:val="32"/>
          <w:szCs w:val="22"/>
        </w:rPr>
      </w:pPr>
      <w:bookmarkStart w:id="0" w:name="page3"/>
      <w:bookmarkStart w:id="1" w:name="page7"/>
      <w:bookmarkStart w:id="2" w:name="page6"/>
      <w:bookmarkStart w:id="3" w:name="_Toc57889288"/>
      <w:bookmarkEnd w:id="0"/>
      <w:bookmarkEnd w:id="1"/>
      <w:bookmarkEnd w:id="2"/>
      <w:r w:rsidRPr="003717B2">
        <w:rPr>
          <w:rFonts w:eastAsia="SimHei" w:cstheme="minorBidi" w:hint="eastAsia"/>
          <w:bCs w:val="0"/>
          <w:sz w:val="32"/>
          <w:szCs w:val="22"/>
        </w:rPr>
        <w:t>项目</w:t>
      </w:r>
      <w:r w:rsidR="003717B2">
        <w:rPr>
          <w:rFonts w:eastAsia="SimHei" w:cstheme="minorBidi" w:hint="eastAsia"/>
          <w:bCs w:val="0"/>
          <w:sz w:val="32"/>
          <w:szCs w:val="22"/>
        </w:rPr>
        <w:t>需求</w:t>
      </w:r>
      <w:bookmarkEnd w:id="3"/>
    </w:p>
    <w:p w14:paraId="2F939466" w14:textId="77777777" w:rsidR="003717B2" w:rsidRDefault="006C0C0C" w:rsidP="006C0C0C">
      <w:pPr>
        <w:pStyle w:val="ListParagraph"/>
        <w:ind w:left="420" w:firstLineChars="0" w:firstLine="0"/>
        <w:rPr>
          <w:rFonts w:eastAsia="华文仿宋" w:cstheme="minorBidi"/>
          <w:kern w:val="2"/>
          <w:sz w:val="28"/>
        </w:rPr>
      </w:pPr>
      <w:r>
        <w:rPr>
          <w:rFonts w:eastAsia="华文仿宋" w:cstheme="minorBidi"/>
          <w:kern w:val="2"/>
          <w:sz w:val="28"/>
        </w:rPr>
        <w:t xml:space="preserve">     </w:t>
      </w:r>
    </w:p>
    <w:p w14:paraId="367DE553" w14:textId="103B1A77" w:rsidR="006C0C0C" w:rsidRPr="006C0C0C" w:rsidRDefault="003717B2" w:rsidP="006C0C0C">
      <w:pPr>
        <w:pStyle w:val="ListParagraph"/>
        <w:ind w:left="420" w:firstLineChars="0" w:firstLine="0"/>
        <w:rPr>
          <w:rFonts w:eastAsia="华文仿宋" w:cstheme="minorBidi"/>
          <w:kern w:val="2"/>
          <w:sz w:val="28"/>
        </w:rPr>
      </w:pPr>
      <w:r>
        <w:rPr>
          <w:rFonts w:eastAsia="华文仿宋" w:cstheme="minorBidi"/>
          <w:kern w:val="2"/>
          <w:sz w:val="28"/>
        </w:rPr>
        <w:t xml:space="preserve">        </w:t>
      </w:r>
      <w:r w:rsidR="006C0C0C" w:rsidRPr="006C0C0C">
        <w:rPr>
          <w:rFonts w:eastAsia="华文仿宋" w:cstheme="minorBidi" w:hint="eastAsia"/>
          <w:kern w:val="2"/>
          <w:sz w:val="28"/>
        </w:rPr>
        <w:t>2019</w:t>
      </w:r>
      <w:r w:rsidR="006C0C0C" w:rsidRPr="006C0C0C">
        <w:rPr>
          <w:rFonts w:eastAsia="华文仿宋" w:cstheme="minorBidi" w:hint="eastAsia"/>
          <w:kern w:val="2"/>
          <w:sz w:val="28"/>
        </w:rPr>
        <w:t>年</w:t>
      </w:r>
      <w:r w:rsidR="006C0C0C" w:rsidRPr="006C0C0C">
        <w:rPr>
          <w:rFonts w:eastAsia="华文仿宋" w:cstheme="minorBidi" w:hint="eastAsia"/>
          <w:kern w:val="2"/>
          <w:sz w:val="28"/>
        </w:rPr>
        <w:t>5</w:t>
      </w:r>
      <w:r w:rsidR="006C0C0C" w:rsidRPr="006C0C0C">
        <w:rPr>
          <w:rFonts w:eastAsia="华文仿宋" w:cstheme="minorBidi" w:hint="eastAsia"/>
          <w:kern w:val="2"/>
          <w:sz w:val="28"/>
        </w:rPr>
        <w:t>月</w:t>
      </w:r>
      <w:r w:rsidR="006C0C0C" w:rsidRPr="006C0C0C">
        <w:rPr>
          <w:rFonts w:eastAsia="华文仿宋" w:cstheme="minorBidi" w:hint="eastAsia"/>
          <w:kern w:val="2"/>
          <w:sz w:val="28"/>
        </w:rPr>
        <w:t>10</w:t>
      </w:r>
      <w:r w:rsidR="006C0C0C" w:rsidRPr="006C0C0C">
        <w:rPr>
          <w:rFonts w:eastAsia="华文仿宋" w:cstheme="minorBidi" w:hint="eastAsia"/>
          <w:kern w:val="2"/>
          <w:sz w:val="28"/>
        </w:rPr>
        <w:t>日，《网络安全等级保护制度》</w:t>
      </w:r>
      <w:r w:rsidR="006C0C0C" w:rsidRPr="006C0C0C">
        <w:rPr>
          <w:rFonts w:eastAsia="华文仿宋" w:cstheme="minorBidi" w:hint="eastAsia"/>
          <w:kern w:val="2"/>
          <w:sz w:val="28"/>
        </w:rPr>
        <w:t>2.0</w:t>
      </w:r>
      <w:r w:rsidR="006C0C0C" w:rsidRPr="006C0C0C">
        <w:rPr>
          <w:rFonts w:eastAsia="华文仿宋" w:cstheme="minorBidi" w:hint="eastAsia"/>
          <w:kern w:val="2"/>
          <w:sz w:val="28"/>
        </w:rPr>
        <w:t>国家标准发布，</w:t>
      </w:r>
      <w:proofErr w:type="gramStart"/>
      <w:r w:rsidR="006C0C0C" w:rsidRPr="006C0C0C">
        <w:rPr>
          <w:rFonts w:eastAsia="华文仿宋" w:cstheme="minorBidi" w:hint="eastAsia"/>
          <w:kern w:val="2"/>
          <w:sz w:val="28"/>
        </w:rPr>
        <w:t>该标准的发布标志着我国网络安全等级保护工作正式进入“</w:t>
      </w:r>
      <w:proofErr w:type="gramEnd"/>
      <w:r w:rsidR="006C0C0C" w:rsidRPr="006C0C0C">
        <w:rPr>
          <w:rFonts w:eastAsia="华文仿宋" w:cstheme="minorBidi" w:hint="eastAsia"/>
          <w:kern w:val="2"/>
          <w:sz w:val="28"/>
        </w:rPr>
        <w:t>2.0</w:t>
      </w:r>
      <w:r w:rsidR="006C0C0C" w:rsidRPr="006C0C0C">
        <w:rPr>
          <w:rFonts w:eastAsia="华文仿宋" w:cstheme="minorBidi" w:hint="eastAsia"/>
          <w:kern w:val="2"/>
          <w:sz w:val="28"/>
        </w:rPr>
        <w:t>时代”。等级保护工作的落实有效提升了我国的网络安全防护能力。等保</w:t>
      </w:r>
      <w:r w:rsidR="006C0C0C" w:rsidRPr="006C0C0C">
        <w:rPr>
          <w:rFonts w:eastAsia="华文仿宋" w:cstheme="minorBidi" w:hint="eastAsia"/>
          <w:kern w:val="2"/>
          <w:sz w:val="28"/>
        </w:rPr>
        <w:t>2.0</w:t>
      </w:r>
      <w:r w:rsidR="006C0C0C" w:rsidRPr="006C0C0C">
        <w:rPr>
          <w:rFonts w:eastAsia="华文仿宋" w:cstheme="minorBidi" w:hint="eastAsia"/>
          <w:kern w:val="2"/>
          <w:sz w:val="28"/>
        </w:rPr>
        <w:t>的发布，是对除传统信息系统之外的新型网络系统安全防护能力提升的有效补充，是贯彻落实《中华人民共和国网络安全法》、实现国家网络安全战略目标的基础。</w:t>
      </w:r>
    </w:p>
    <w:p w14:paraId="16D377C6" w14:textId="7077E18C" w:rsidR="006C0C0C" w:rsidRPr="006C0C0C" w:rsidRDefault="006C0C0C" w:rsidP="006C0C0C">
      <w:pPr>
        <w:pStyle w:val="ListParagraph"/>
        <w:ind w:left="420" w:firstLineChars="0" w:firstLine="0"/>
        <w:rPr>
          <w:rFonts w:eastAsia="华文仿宋" w:cstheme="minorBidi"/>
          <w:kern w:val="2"/>
          <w:sz w:val="28"/>
        </w:rPr>
      </w:pPr>
      <w:r>
        <w:rPr>
          <w:rFonts w:eastAsia="华文仿宋" w:cstheme="minorBidi" w:hint="eastAsia"/>
          <w:kern w:val="2"/>
          <w:sz w:val="28"/>
        </w:rPr>
        <w:t xml:space="preserve">     </w:t>
      </w:r>
      <w:r w:rsidR="003717B2">
        <w:rPr>
          <w:rFonts w:eastAsia="华文仿宋" w:cstheme="minorBidi"/>
          <w:kern w:val="2"/>
          <w:sz w:val="28"/>
        </w:rPr>
        <w:t xml:space="preserve">  </w:t>
      </w:r>
      <w:r>
        <w:rPr>
          <w:rFonts w:eastAsia="华文仿宋" w:cstheme="minorBidi" w:hint="eastAsia"/>
          <w:kern w:val="2"/>
          <w:sz w:val="28"/>
        </w:rPr>
        <w:t xml:space="preserve"> </w:t>
      </w:r>
      <w:r w:rsidRPr="006C0C0C">
        <w:rPr>
          <w:rFonts w:eastAsia="华文仿宋" w:cstheme="minorBidi" w:hint="eastAsia"/>
          <w:kern w:val="2"/>
          <w:sz w:val="28"/>
        </w:rPr>
        <w:t>广东以色列理工学院作为一所具有国际公认高水平教育、科研和创新能力的研究型大学，全面引进全球知名的以色列理工学院的优质教育资源。由于网络安全威胁的范围不断扩大和演化，广东以色列理工学院校园</w:t>
      </w:r>
      <w:proofErr w:type="gramStart"/>
      <w:r w:rsidRPr="006C0C0C">
        <w:rPr>
          <w:rFonts w:eastAsia="华文仿宋" w:cstheme="minorBidi" w:hint="eastAsia"/>
          <w:kern w:val="2"/>
          <w:sz w:val="28"/>
        </w:rPr>
        <w:t>一</w:t>
      </w:r>
      <w:proofErr w:type="gramEnd"/>
      <w:r w:rsidRPr="006C0C0C">
        <w:rPr>
          <w:rFonts w:eastAsia="华文仿宋" w:cstheme="minorBidi" w:hint="eastAsia"/>
          <w:kern w:val="2"/>
          <w:sz w:val="28"/>
        </w:rPr>
        <w:t>卡通系统自身对于安全防护的需求也显得更加迫切。因此，根据网络安全等级保护标准，为广东以色列理工学院校园</w:t>
      </w:r>
      <w:proofErr w:type="gramStart"/>
      <w:r w:rsidRPr="006C0C0C">
        <w:rPr>
          <w:rFonts w:eastAsia="华文仿宋" w:cstheme="minorBidi" w:hint="eastAsia"/>
          <w:kern w:val="2"/>
          <w:sz w:val="28"/>
        </w:rPr>
        <w:t>一</w:t>
      </w:r>
      <w:proofErr w:type="gramEnd"/>
      <w:r w:rsidRPr="006C0C0C">
        <w:rPr>
          <w:rFonts w:eastAsia="华文仿宋" w:cstheme="minorBidi" w:hint="eastAsia"/>
          <w:kern w:val="2"/>
          <w:sz w:val="28"/>
        </w:rPr>
        <w:t>卡通系统</w:t>
      </w:r>
      <w:r w:rsidR="000E5CE3">
        <w:rPr>
          <w:rFonts w:eastAsia="华文仿宋" w:cstheme="minorBidi" w:hint="eastAsia"/>
          <w:kern w:val="2"/>
          <w:sz w:val="28"/>
        </w:rPr>
        <w:t>在</w:t>
      </w:r>
      <w:r w:rsidR="000E5CE3">
        <w:rPr>
          <w:rFonts w:eastAsia="华文仿宋" w:cstheme="minorBidi" w:hint="eastAsia"/>
          <w:kern w:val="2"/>
          <w:sz w:val="28"/>
        </w:rPr>
        <w:t>2</w:t>
      </w:r>
      <w:r w:rsidR="000E5CE3">
        <w:rPr>
          <w:rFonts w:eastAsia="华文仿宋" w:cstheme="minorBidi"/>
          <w:kern w:val="2"/>
          <w:sz w:val="28"/>
        </w:rPr>
        <w:t>022</w:t>
      </w:r>
      <w:r w:rsidR="000E5CE3">
        <w:rPr>
          <w:rFonts w:eastAsia="华文仿宋" w:cstheme="minorBidi" w:hint="eastAsia"/>
          <w:kern w:val="2"/>
          <w:sz w:val="28"/>
        </w:rPr>
        <w:t>年已</w:t>
      </w:r>
      <w:r w:rsidRPr="006C0C0C">
        <w:rPr>
          <w:rFonts w:eastAsia="华文仿宋" w:cstheme="minorBidi" w:hint="eastAsia"/>
          <w:kern w:val="2"/>
          <w:sz w:val="28"/>
        </w:rPr>
        <w:t>开展相应的网络安全等级保护测评，</w:t>
      </w:r>
      <w:r w:rsidR="000E5CE3">
        <w:rPr>
          <w:rFonts w:eastAsia="华文仿宋" w:cstheme="minorBidi" w:hint="eastAsia"/>
          <w:kern w:val="2"/>
          <w:sz w:val="28"/>
        </w:rPr>
        <w:t>通过了</w:t>
      </w:r>
      <w:r w:rsidRPr="006C0C0C">
        <w:rPr>
          <w:rFonts w:eastAsia="华文仿宋" w:cstheme="minorBidi" w:hint="eastAsia"/>
          <w:kern w:val="2"/>
          <w:sz w:val="28"/>
        </w:rPr>
        <w:t>校园</w:t>
      </w:r>
      <w:proofErr w:type="gramStart"/>
      <w:r w:rsidRPr="006C0C0C">
        <w:rPr>
          <w:rFonts w:eastAsia="华文仿宋" w:cstheme="minorBidi" w:hint="eastAsia"/>
          <w:kern w:val="2"/>
          <w:sz w:val="28"/>
        </w:rPr>
        <w:t>一</w:t>
      </w:r>
      <w:proofErr w:type="gramEnd"/>
      <w:r w:rsidRPr="006C0C0C">
        <w:rPr>
          <w:rFonts w:eastAsia="华文仿宋" w:cstheme="minorBidi" w:hint="eastAsia"/>
          <w:kern w:val="2"/>
          <w:sz w:val="28"/>
        </w:rPr>
        <w:t>卡通系统网络安全等级保护</w:t>
      </w:r>
      <w:r w:rsidR="00510FAF">
        <w:rPr>
          <w:rFonts w:eastAsia="华文仿宋" w:cstheme="minorBidi" w:hint="eastAsia"/>
          <w:kern w:val="2"/>
          <w:sz w:val="28"/>
        </w:rPr>
        <w:t>，现需要继续落实</w:t>
      </w:r>
      <w:r w:rsidR="00510FAF" w:rsidRPr="00510FAF">
        <w:rPr>
          <w:rFonts w:eastAsia="华文仿宋" w:cstheme="minorBidi" w:hint="eastAsia"/>
          <w:kern w:val="2"/>
          <w:sz w:val="28"/>
        </w:rPr>
        <w:t>网络安全等级保护测评，使其达到相应的安全等级保护级别要求。提高信息系统的安全防护能力，保障业务的安全性和可用性</w:t>
      </w:r>
      <w:r w:rsidR="00C63B3E">
        <w:rPr>
          <w:rFonts w:eastAsia="华文仿宋" w:cstheme="minorBidi" w:hint="eastAsia"/>
          <w:kern w:val="2"/>
          <w:sz w:val="28"/>
        </w:rPr>
        <w:t>。</w:t>
      </w:r>
    </w:p>
    <w:p w14:paraId="36E62749" w14:textId="77777777" w:rsidR="006C0C0C" w:rsidRPr="006C0C0C" w:rsidRDefault="006C0C0C" w:rsidP="006C0C0C"/>
    <w:p w14:paraId="6B3E33FF" w14:textId="40785B81" w:rsidR="00A33F39" w:rsidRPr="00A73FE6" w:rsidRDefault="001C0A87" w:rsidP="00A73FE6">
      <w:pPr>
        <w:pStyle w:val="Heading1"/>
        <w:widowControl w:val="0"/>
        <w:numPr>
          <w:ilvl w:val="0"/>
          <w:numId w:val="1"/>
        </w:numPr>
        <w:spacing w:before="0" w:after="0" w:line="240" w:lineRule="auto"/>
        <w:ind w:left="432" w:hanging="432"/>
        <w:jc w:val="both"/>
        <w:rPr>
          <w:rFonts w:eastAsia="SimHei" w:cstheme="minorBidi"/>
          <w:bCs w:val="0"/>
          <w:sz w:val="32"/>
          <w:szCs w:val="22"/>
        </w:rPr>
      </w:pPr>
      <w:bookmarkStart w:id="4" w:name="_Toc57889289"/>
      <w:r w:rsidRPr="00A73FE6">
        <w:rPr>
          <w:rFonts w:eastAsia="SimHei" w:cstheme="minorBidi" w:hint="eastAsia"/>
          <w:bCs w:val="0"/>
          <w:sz w:val="32"/>
          <w:szCs w:val="22"/>
        </w:rPr>
        <w:t>项目</w:t>
      </w:r>
      <w:r w:rsidR="00D53045" w:rsidRPr="00A73FE6">
        <w:rPr>
          <w:rFonts w:eastAsia="SimHei" w:cstheme="minorBidi" w:hint="eastAsia"/>
          <w:bCs w:val="0"/>
          <w:sz w:val="32"/>
          <w:szCs w:val="22"/>
        </w:rPr>
        <w:t>预算</w:t>
      </w:r>
      <w:bookmarkEnd w:id="4"/>
    </w:p>
    <w:p w14:paraId="645B29C5" w14:textId="185E5677" w:rsidR="001C0A87" w:rsidRDefault="001C0A87" w:rsidP="001C0A87"/>
    <w:p w14:paraId="7627DC48" w14:textId="50051D83" w:rsidR="001C0A87" w:rsidRPr="008E25C2" w:rsidRDefault="008E25C2" w:rsidP="008E25C2">
      <w:pPr>
        <w:pStyle w:val="ListParagraph"/>
        <w:ind w:left="420" w:firstLineChars="0" w:firstLine="0"/>
        <w:rPr>
          <w:rFonts w:eastAsia="华文仿宋" w:cstheme="minorBidi"/>
          <w:kern w:val="2"/>
          <w:sz w:val="28"/>
        </w:rPr>
      </w:pPr>
      <w:r>
        <w:rPr>
          <w:rFonts w:eastAsia="华文仿宋" w:cstheme="minorBidi" w:hint="eastAsia"/>
          <w:kern w:val="2"/>
          <w:sz w:val="28"/>
        </w:rPr>
        <w:t xml:space="preserve">        </w:t>
      </w:r>
      <w:r w:rsidR="001C0A87" w:rsidRPr="008E25C2">
        <w:rPr>
          <w:rFonts w:eastAsia="华文仿宋" w:cstheme="minorBidi" w:hint="eastAsia"/>
          <w:kern w:val="2"/>
          <w:sz w:val="28"/>
        </w:rPr>
        <w:t>本项目预算费用为：</w:t>
      </w:r>
      <w:r w:rsidR="008A1438">
        <w:rPr>
          <w:rFonts w:eastAsia="华文仿宋" w:cstheme="minorBidi"/>
          <w:kern w:val="2"/>
          <w:sz w:val="28"/>
        </w:rPr>
        <w:t>7</w:t>
      </w:r>
      <w:r w:rsidR="008A1438">
        <w:rPr>
          <w:rFonts w:eastAsia="华文仿宋" w:cstheme="minorBidi" w:hint="eastAsia"/>
          <w:kern w:val="2"/>
          <w:sz w:val="28"/>
        </w:rPr>
        <w:t>0</w:t>
      </w:r>
      <w:r w:rsidR="008A1438">
        <w:rPr>
          <w:rFonts w:eastAsia="华文仿宋" w:cstheme="minorBidi"/>
          <w:kern w:val="2"/>
          <w:sz w:val="28"/>
        </w:rPr>
        <w:t>,</w:t>
      </w:r>
      <w:r w:rsidR="001C0A87" w:rsidRPr="008E25C2">
        <w:rPr>
          <w:rFonts w:eastAsia="华文仿宋" w:cstheme="minorBidi" w:hint="eastAsia"/>
          <w:kern w:val="2"/>
          <w:sz w:val="28"/>
        </w:rPr>
        <w:t>000</w:t>
      </w:r>
      <w:r w:rsidR="001C0A87" w:rsidRPr="008E25C2">
        <w:rPr>
          <w:rFonts w:eastAsia="华文仿宋" w:cstheme="minorBidi" w:hint="eastAsia"/>
          <w:kern w:val="2"/>
          <w:sz w:val="28"/>
        </w:rPr>
        <w:t>元，包含广东以色列理工学院门户网站、校园一卡通系统网络安全等级保护测评。</w:t>
      </w:r>
    </w:p>
    <w:tbl>
      <w:tblPr>
        <w:tblStyle w:val="TableGrid"/>
        <w:tblpPr w:leftFromText="180" w:rightFromText="180" w:vertAnchor="text" w:horzAnchor="page" w:tblpX="1690" w:tblpY="366"/>
        <w:tblOverlap w:val="never"/>
        <w:tblW w:w="9039" w:type="dxa"/>
        <w:tblLayout w:type="fixed"/>
        <w:tblLook w:val="04A0" w:firstRow="1" w:lastRow="0" w:firstColumn="1" w:lastColumn="0" w:noHBand="0" w:noVBand="1"/>
      </w:tblPr>
      <w:tblGrid>
        <w:gridCol w:w="817"/>
        <w:gridCol w:w="3714"/>
        <w:gridCol w:w="2665"/>
        <w:gridCol w:w="1843"/>
      </w:tblGrid>
      <w:tr w:rsidR="00D53045" w:rsidRPr="003F2705" w14:paraId="51FE34C2" w14:textId="77777777" w:rsidTr="001C0A87">
        <w:trPr>
          <w:trHeight w:val="90"/>
        </w:trPr>
        <w:tc>
          <w:tcPr>
            <w:tcW w:w="817" w:type="dxa"/>
            <w:vAlign w:val="center"/>
          </w:tcPr>
          <w:p w14:paraId="42777BFB" w14:textId="77777777" w:rsidR="00D53045" w:rsidRPr="003F2705" w:rsidRDefault="00D53045" w:rsidP="00D53045">
            <w:pPr>
              <w:jc w:val="center"/>
              <w:rPr>
                <w:rFonts w:eastAsia="华文仿宋" w:cstheme="minorBidi"/>
                <w:kern w:val="2"/>
                <w:sz w:val="28"/>
              </w:rPr>
            </w:pPr>
            <w:r w:rsidRPr="003F2705">
              <w:rPr>
                <w:rFonts w:eastAsia="华文仿宋" w:cstheme="minorBidi" w:hint="eastAsia"/>
                <w:kern w:val="2"/>
                <w:sz w:val="28"/>
              </w:rPr>
              <w:t>序号</w:t>
            </w:r>
          </w:p>
        </w:tc>
        <w:tc>
          <w:tcPr>
            <w:tcW w:w="3714" w:type="dxa"/>
            <w:vAlign w:val="center"/>
          </w:tcPr>
          <w:p w14:paraId="7CDC306F" w14:textId="61BCA843" w:rsidR="00D53045" w:rsidRPr="003F2705" w:rsidRDefault="00D53045" w:rsidP="00D53045">
            <w:pPr>
              <w:jc w:val="center"/>
              <w:rPr>
                <w:rFonts w:eastAsia="华文仿宋" w:cstheme="minorBidi"/>
                <w:kern w:val="2"/>
                <w:sz w:val="28"/>
              </w:rPr>
            </w:pPr>
            <w:r w:rsidRPr="003F2705">
              <w:rPr>
                <w:rFonts w:eastAsia="华文仿宋" w:cstheme="minorBidi" w:hint="eastAsia"/>
                <w:kern w:val="2"/>
                <w:sz w:val="28"/>
              </w:rPr>
              <w:t>测评项目信息系统名称</w:t>
            </w:r>
          </w:p>
        </w:tc>
        <w:tc>
          <w:tcPr>
            <w:tcW w:w="2665" w:type="dxa"/>
            <w:vAlign w:val="center"/>
          </w:tcPr>
          <w:p w14:paraId="43765476" w14:textId="2EFDD18C" w:rsidR="00D53045" w:rsidRPr="003F2705" w:rsidRDefault="00D53045" w:rsidP="00D53045">
            <w:pPr>
              <w:jc w:val="center"/>
              <w:rPr>
                <w:rFonts w:eastAsia="华文仿宋" w:cstheme="minorBidi"/>
                <w:kern w:val="2"/>
                <w:sz w:val="28"/>
              </w:rPr>
            </w:pPr>
            <w:r w:rsidRPr="003F2705">
              <w:rPr>
                <w:rFonts w:eastAsia="华文仿宋" w:cstheme="minorBidi" w:hint="eastAsia"/>
                <w:kern w:val="2"/>
                <w:sz w:val="28"/>
              </w:rPr>
              <w:t>自定义信息安全等级</w:t>
            </w:r>
          </w:p>
        </w:tc>
        <w:tc>
          <w:tcPr>
            <w:tcW w:w="1843" w:type="dxa"/>
            <w:vAlign w:val="center"/>
          </w:tcPr>
          <w:p w14:paraId="7EB71DC6" w14:textId="4261D540" w:rsidR="00D53045" w:rsidRPr="003F2705" w:rsidRDefault="00D53045" w:rsidP="00D53045">
            <w:pPr>
              <w:jc w:val="center"/>
              <w:rPr>
                <w:rFonts w:eastAsia="华文仿宋" w:cstheme="minorBidi"/>
                <w:kern w:val="2"/>
                <w:sz w:val="28"/>
              </w:rPr>
            </w:pPr>
            <w:r w:rsidRPr="003F2705">
              <w:rPr>
                <w:rFonts w:eastAsia="华文仿宋" w:cstheme="minorBidi" w:hint="eastAsia"/>
                <w:kern w:val="2"/>
                <w:sz w:val="28"/>
              </w:rPr>
              <w:t>项目总预算</w:t>
            </w:r>
          </w:p>
        </w:tc>
      </w:tr>
      <w:tr w:rsidR="00D53045" w:rsidRPr="003F2705" w14:paraId="32CFD306" w14:textId="77777777" w:rsidTr="001C0A87">
        <w:tc>
          <w:tcPr>
            <w:tcW w:w="817" w:type="dxa"/>
            <w:vAlign w:val="center"/>
          </w:tcPr>
          <w:p w14:paraId="080B26E4" w14:textId="17E36F07" w:rsidR="00D53045" w:rsidRPr="003F2705" w:rsidRDefault="008A64C7" w:rsidP="00427C4C">
            <w:pPr>
              <w:widowControl/>
              <w:rPr>
                <w:rFonts w:eastAsia="华文仿宋" w:cstheme="minorBidi"/>
                <w:kern w:val="2"/>
                <w:sz w:val="28"/>
              </w:rPr>
            </w:pPr>
            <w:r>
              <w:rPr>
                <w:rFonts w:eastAsia="华文仿宋" w:cstheme="minorBidi"/>
                <w:kern w:val="2"/>
                <w:sz w:val="28"/>
              </w:rPr>
              <w:t>1</w:t>
            </w:r>
          </w:p>
        </w:tc>
        <w:tc>
          <w:tcPr>
            <w:tcW w:w="3714" w:type="dxa"/>
            <w:vAlign w:val="center"/>
          </w:tcPr>
          <w:p w14:paraId="2EDFBBAA" w14:textId="77777777" w:rsidR="00D53045" w:rsidRPr="003F2705" w:rsidRDefault="00D53045" w:rsidP="00D53045">
            <w:pPr>
              <w:widowControl/>
              <w:ind w:firstLine="480"/>
              <w:jc w:val="left"/>
              <w:rPr>
                <w:rFonts w:eastAsia="华文仿宋" w:cstheme="minorBidi"/>
                <w:kern w:val="2"/>
                <w:sz w:val="28"/>
              </w:rPr>
            </w:pPr>
            <w:r w:rsidRPr="003F2705">
              <w:rPr>
                <w:rFonts w:eastAsia="华文仿宋" w:cstheme="minorBidi" w:hint="eastAsia"/>
                <w:kern w:val="2"/>
                <w:sz w:val="28"/>
              </w:rPr>
              <w:t>校园</w:t>
            </w:r>
            <w:proofErr w:type="gramStart"/>
            <w:r w:rsidRPr="003F2705">
              <w:rPr>
                <w:rFonts w:eastAsia="华文仿宋" w:cstheme="minorBidi" w:hint="eastAsia"/>
                <w:kern w:val="2"/>
                <w:sz w:val="28"/>
              </w:rPr>
              <w:t>一</w:t>
            </w:r>
            <w:proofErr w:type="gramEnd"/>
            <w:r w:rsidRPr="003F2705">
              <w:rPr>
                <w:rFonts w:eastAsia="华文仿宋" w:cstheme="minorBidi" w:hint="eastAsia"/>
                <w:kern w:val="2"/>
                <w:sz w:val="28"/>
              </w:rPr>
              <w:t>卡通系统</w:t>
            </w:r>
          </w:p>
        </w:tc>
        <w:tc>
          <w:tcPr>
            <w:tcW w:w="2665" w:type="dxa"/>
            <w:vAlign w:val="center"/>
          </w:tcPr>
          <w:p w14:paraId="582F437F" w14:textId="632C80D1" w:rsidR="00D53045" w:rsidRPr="003F2705" w:rsidRDefault="00537A89" w:rsidP="00D53045">
            <w:pPr>
              <w:widowControl/>
              <w:ind w:firstLine="480"/>
              <w:jc w:val="left"/>
              <w:rPr>
                <w:rFonts w:eastAsia="华文仿宋" w:cstheme="minorBidi"/>
                <w:kern w:val="2"/>
                <w:sz w:val="28"/>
              </w:rPr>
            </w:pPr>
            <w:r>
              <w:rPr>
                <w:rFonts w:eastAsia="华文仿宋" w:cstheme="minorBidi" w:hint="eastAsia"/>
                <w:kern w:val="2"/>
                <w:sz w:val="28"/>
              </w:rPr>
              <w:t>三</w:t>
            </w:r>
            <w:r w:rsidR="00D53045" w:rsidRPr="003F2705">
              <w:rPr>
                <w:rFonts w:eastAsia="华文仿宋" w:cstheme="minorBidi" w:hint="eastAsia"/>
                <w:kern w:val="2"/>
                <w:sz w:val="28"/>
              </w:rPr>
              <w:t>级</w:t>
            </w:r>
            <w:r w:rsidR="009948F7">
              <w:rPr>
                <w:rFonts w:eastAsia="华文仿宋" w:cstheme="minorBidi" w:hint="eastAsia"/>
                <w:kern w:val="2"/>
                <w:sz w:val="28"/>
              </w:rPr>
              <w:t>或者二级</w:t>
            </w:r>
          </w:p>
        </w:tc>
        <w:tc>
          <w:tcPr>
            <w:tcW w:w="1843" w:type="dxa"/>
            <w:vAlign w:val="center"/>
          </w:tcPr>
          <w:p w14:paraId="4F8EC2B1" w14:textId="5572F5A0" w:rsidR="00D53045" w:rsidRPr="003F2705" w:rsidRDefault="008A64C7" w:rsidP="00D53045">
            <w:pPr>
              <w:widowControl/>
              <w:ind w:firstLine="480"/>
              <w:jc w:val="left"/>
              <w:rPr>
                <w:rFonts w:eastAsia="华文仿宋" w:cstheme="minorBidi"/>
                <w:kern w:val="2"/>
                <w:sz w:val="28"/>
              </w:rPr>
            </w:pPr>
            <w:r>
              <w:rPr>
                <w:rFonts w:eastAsia="华文仿宋" w:cstheme="minorBidi"/>
                <w:kern w:val="2"/>
                <w:sz w:val="28"/>
              </w:rPr>
              <w:t>70,000</w:t>
            </w:r>
            <w:r w:rsidR="00C80FE9">
              <w:rPr>
                <w:rFonts w:eastAsia="华文仿宋" w:cstheme="minorBidi" w:hint="eastAsia"/>
                <w:kern w:val="2"/>
                <w:sz w:val="28"/>
              </w:rPr>
              <w:t>元</w:t>
            </w:r>
          </w:p>
        </w:tc>
      </w:tr>
    </w:tbl>
    <w:p w14:paraId="208CD2DE" w14:textId="77777777" w:rsidR="00D53045" w:rsidRPr="003F2705" w:rsidRDefault="00D53045" w:rsidP="00D53045">
      <w:pPr>
        <w:rPr>
          <w:rFonts w:eastAsia="华文仿宋" w:cstheme="minorBidi"/>
          <w:kern w:val="2"/>
          <w:sz w:val="28"/>
        </w:rPr>
      </w:pPr>
    </w:p>
    <w:p w14:paraId="729DF2F7" w14:textId="77777777" w:rsidR="00A33F39" w:rsidRPr="003F2705" w:rsidRDefault="00A33F39">
      <w:pPr>
        <w:rPr>
          <w:rFonts w:eastAsia="华文仿宋" w:cstheme="minorBidi"/>
          <w:kern w:val="2"/>
          <w:sz w:val="28"/>
        </w:rPr>
      </w:pPr>
    </w:p>
    <w:p w14:paraId="307EEEC2" w14:textId="10F7ED9B" w:rsidR="00A33F39" w:rsidRPr="00A73FE6" w:rsidRDefault="00D53045" w:rsidP="00A73FE6">
      <w:pPr>
        <w:pStyle w:val="Heading1"/>
        <w:widowControl w:val="0"/>
        <w:numPr>
          <w:ilvl w:val="0"/>
          <w:numId w:val="1"/>
        </w:numPr>
        <w:spacing w:before="0" w:after="0" w:line="240" w:lineRule="auto"/>
        <w:ind w:left="432" w:hanging="432"/>
        <w:jc w:val="both"/>
        <w:rPr>
          <w:rFonts w:eastAsia="SimHei" w:cstheme="minorBidi"/>
          <w:bCs w:val="0"/>
          <w:sz w:val="32"/>
          <w:szCs w:val="22"/>
        </w:rPr>
      </w:pPr>
      <w:bookmarkStart w:id="5" w:name="_Toc57889290"/>
      <w:r w:rsidRPr="00A73FE6">
        <w:rPr>
          <w:rFonts w:eastAsia="SimHei" w:cstheme="minorBidi" w:hint="eastAsia"/>
          <w:bCs w:val="0"/>
          <w:sz w:val="32"/>
          <w:szCs w:val="22"/>
        </w:rPr>
        <w:t>项目</w:t>
      </w:r>
      <w:r w:rsidR="00726F13">
        <w:rPr>
          <w:rFonts w:eastAsia="SimHei" w:cstheme="minorBidi" w:hint="eastAsia"/>
          <w:bCs w:val="0"/>
          <w:sz w:val="32"/>
          <w:szCs w:val="22"/>
        </w:rPr>
        <w:t>要求</w:t>
      </w:r>
      <w:r w:rsidR="00C1758B">
        <w:rPr>
          <w:rFonts w:eastAsia="SimHei" w:cstheme="minorBidi" w:hint="eastAsia"/>
          <w:bCs w:val="0"/>
          <w:sz w:val="32"/>
          <w:szCs w:val="22"/>
        </w:rPr>
        <w:t>与</w:t>
      </w:r>
      <w:r w:rsidRPr="00A73FE6">
        <w:rPr>
          <w:rFonts w:eastAsia="SimHei" w:cstheme="minorBidi" w:hint="eastAsia"/>
          <w:bCs w:val="0"/>
          <w:sz w:val="32"/>
          <w:szCs w:val="22"/>
        </w:rPr>
        <w:t>内容：</w:t>
      </w:r>
      <w:bookmarkEnd w:id="5"/>
    </w:p>
    <w:p w14:paraId="75663C18" w14:textId="77777777" w:rsidR="00A33F39" w:rsidRPr="003F2705" w:rsidRDefault="00A33F39">
      <w:pPr>
        <w:rPr>
          <w:rFonts w:eastAsia="华文仿宋" w:cstheme="minorBidi"/>
          <w:kern w:val="2"/>
          <w:sz w:val="28"/>
        </w:rPr>
      </w:pPr>
    </w:p>
    <w:p w14:paraId="6E1C6179" w14:textId="77777777" w:rsidR="00A33F39" w:rsidRPr="003F2705" w:rsidRDefault="00A33F39" w:rsidP="00C1758B">
      <w:pPr>
        <w:pStyle w:val="ListParagraph"/>
        <w:ind w:left="420" w:firstLineChars="0" w:firstLine="0"/>
        <w:rPr>
          <w:rFonts w:eastAsia="华文仿宋" w:cstheme="minorBidi"/>
          <w:kern w:val="2"/>
          <w:sz w:val="28"/>
        </w:rPr>
      </w:pPr>
    </w:p>
    <w:p w14:paraId="0DF3BB3D" w14:textId="1E5D49F1" w:rsidR="00833C71" w:rsidRDefault="00C1758B" w:rsidP="00833C71">
      <w:pPr>
        <w:pStyle w:val="ListParagraph"/>
        <w:ind w:left="420" w:firstLineChars="0" w:firstLine="0"/>
        <w:rPr>
          <w:rFonts w:eastAsia="华文仿宋" w:cstheme="minorBidi"/>
          <w:kern w:val="2"/>
          <w:sz w:val="28"/>
        </w:rPr>
      </w:pPr>
      <w:r>
        <w:rPr>
          <w:rFonts w:eastAsia="华文仿宋" w:cstheme="minorBidi" w:hint="eastAsia"/>
          <w:kern w:val="2"/>
          <w:sz w:val="28"/>
        </w:rPr>
        <w:t xml:space="preserve">        </w:t>
      </w:r>
      <w:r w:rsidR="00A36C94">
        <w:rPr>
          <w:rFonts w:ascii="Stencil" w:eastAsia="华文仿宋" w:hAnsi="Stencil" w:cstheme="minorBidi"/>
          <w:kern w:val="2"/>
          <w:sz w:val="28"/>
        </w:rPr>
        <w:t xml:space="preserve"> </w:t>
      </w:r>
      <w:r w:rsidRPr="00C1758B">
        <w:rPr>
          <w:rFonts w:eastAsia="华文仿宋" w:cstheme="minorBidi" w:hint="eastAsia"/>
          <w:kern w:val="2"/>
          <w:sz w:val="28"/>
        </w:rPr>
        <w:t>供应商须由持有国家网络安全等级保护工作协调小组办公室颁发《</w:t>
      </w:r>
      <w:r w:rsidRPr="00833C71">
        <w:rPr>
          <w:rFonts w:eastAsia="华文仿宋" w:cstheme="minorBidi" w:hint="eastAsia"/>
          <w:kern w:val="2"/>
          <w:sz w:val="28"/>
        </w:rPr>
        <w:t>信息安全等级保护测评机构推荐证书》的测评机构出具的项目授权函。</w:t>
      </w:r>
      <w:r w:rsidR="00833C71">
        <w:rPr>
          <w:rFonts w:eastAsia="华文仿宋" w:cstheme="minorBidi" w:hint="eastAsia"/>
          <w:kern w:val="2"/>
          <w:sz w:val="28"/>
        </w:rPr>
        <w:t>等级</w:t>
      </w:r>
      <w:r w:rsidR="00833C71" w:rsidRPr="00833C71">
        <w:rPr>
          <w:rFonts w:eastAsia="华文仿宋" w:cstheme="minorBidi" w:hint="eastAsia"/>
          <w:kern w:val="2"/>
          <w:sz w:val="28"/>
        </w:rPr>
        <w:t>保护工作基本内容</w:t>
      </w:r>
      <w:r w:rsidR="00833C71">
        <w:rPr>
          <w:rFonts w:eastAsia="华文仿宋" w:cstheme="minorBidi" w:hint="eastAsia"/>
          <w:kern w:val="2"/>
          <w:sz w:val="28"/>
        </w:rPr>
        <w:t>包含等级保护定级工作、等级保护评估工作。</w:t>
      </w:r>
      <w:bookmarkStart w:id="6" w:name="_Toc50986699"/>
      <w:bookmarkStart w:id="7" w:name="_Toc57650100"/>
    </w:p>
    <w:p w14:paraId="5547352C" w14:textId="7683C827" w:rsidR="00833C71" w:rsidRPr="00833C71" w:rsidRDefault="00833C71" w:rsidP="00F14FFE">
      <w:pPr>
        <w:pStyle w:val="ListParagraph"/>
        <w:numPr>
          <w:ilvl w:val="3"/>
          <w:numId w:val="1"/>
        </w:numPr>
        <w:ind w:firstLineChars="0"/>
        <w:rPr>
          <w:rFonts w:eastAsia="华文仿宋" w:cstheme="minorBidi"/>
          <w:kern w:val="2"/>
          <w:sz w:val="28"/>
        </w:rPr>
      </w:pPr>
      <w:r w:rsidRPr="00833C71">
        <w:rPr>
          <w:rFonts w:eastAsia="华文仿宋" w:cstheme="minorBidi" w:hint="eastAsia"/>
          <w:kern w:val="2"/>
          <w:sz w:val="28"/>
        </w:rPr>
        <w:lastRenderedPageBreak/>
        <w:t>等级保护定级工作</w:t>
      </w:r>
      <w:bookmarkEnd w:id="6"/>
      <w:bookmarkEnd w:id="7"/>
    </w:p>
    <w:p w14:paraId="0E18963B" w14:textId="26194C14" w:rsidR="00833C71" w:rsidRPr="00833C71" w:rsidRDefault="00833C71" w:rsidP="00833C71">
      <w:pPr>
        <w:pStyle w:val="ListParagraph"/>
        <w:ind w:left="420" w:firstLineChars="0" w:firstLine="0"/>
        <w:rPr>
          <w:rFonts w:eastAsia="华文仿宋" w:cstheme="minorBidi"/>
          <w:kern w:val="2"/>
          <w:sz w:val="28"/>
        </w:rPr>
      </w:pPr>
      <w:r>
        <w:rPr>
          <w:rFonts w:eastAsia="华文仿宋" w:cstheme="minorBidi" w:hint="eastAsia"/>
          <w:kern w:val="2"/>
          <w:sz w:val="28"/>
        </w:rPr>
        <w:t xml:space="preserve">        </w:t>
      </w:r>
      <w:r w:rsidRPr="00833C71">
        <w:rPr>
          <w:rFonts w:eastAsia="华文仿宋" w:cstheme="minorBidi" w:hint="eastAsia"/>
          <w:kern w:val="2"/>
          <w:sz w:val="28"/>
        </w:rPr>
        <w:t>等级保护定级是指对信息系统安全等级保护的确定，主要包括两个方面内容：从业务信息安全角度反映的信息系统安全保护等级称业务信息安全保护等级；从系统服务安全角度反映的信息系统安全保护等级称系统服务安全保护等级。等级保护定级工作是等级保护评估及后续工作的前提。</w:t>
      </w:r>
    </w:p>
    <w:p w14:paraId="60481EC9" w14:textId="788A22D9" w:rsidR="00833C71" w:rsidRDefault="00833C71" w:rsidP="00833C71">
      <w:pPr>
        <w:pStyle w:val="ListParagraph"/>
        <w:ind w:left="420" w:firstLineChars="0" w:firstLine="0"/>
        <w:rPr>
          <w:rFonts w:eastAsia="华文仿宋" w:cstheme="minorBidi"/>
          <w:kern w:val="2"/>
          <w:sz w:val="28"/>
        </w:rPr>
      </w:pPr>
      <w:r w:rsidRPr="00833C71">
        <w:rPr>
          <w:rFonts w:eastAsia="华文仿宋" w:cstheme="minorBidi" w:hint="eastAsia"/>
          <w:kern w:val="2"/>
          <w:sz w:val="28"/>
        </w:rPr>
        <w:t>由于广东以色列理工学院信息系统还未进行定级备案</w:t>
      </w:r>
      <w:r w:rsidR="002603B3">
        <w:rPr>
          <w:rFonts w:eastAsia="华文仿宋" w:cstheme="minorBidi" w:hint="eastAsia"/>
          <w:kern w:val="2"/>
          <w:sz w:val="28"/>
        </w:rPr>
        <w:t>，因此，需要</w:t>
      </w:r>
      <w:r w:rsidRPr="00833C71">
        <w:rPr>
          <w:rFonts w:eastAsia="华文仿宋" w:cstheme="minorBidi" w:hint="eastAsia"/>
          <w:kern w:val="2"/>
          <w:sz w:val="28"/>
        </w:rPr>
        <w:t>协助</w:t>
      </w:r>
      <w:r w:rsidR="002603B3">
        <w:rPr>
          <w:rFonts w:eastAsia="华文仿宋" w:cstheme="minorBidi" w:hint="eastAsia"/>
          <w:kern w:val="2"/>
          <w:sz w:val="28"/>
        </w:rPr>
        <w:t>学校</w:t>
      </w:r>
      <w:r w:rsidRPr="00833C71">
        <w:rPr>
          <w:rFonts w:eastAsia="华文仿宋" w:cstheme="minorBidi" w:hint="eastAsia"/>
          <w:kern w:val="2"/>
          <w:sz w:val="28"/>
        </w:rPr>
        <w:t>对信息系统进行定级和备案工作。</w:t>
      </w:r>
    </w:p>
    <w:p w14:paraId="12CDF7D5" w14:textId="77777777" w:rsidR="00833C71" w:rsidRPr="00833C71" w:rsidRDefault="00833C71" w:rsidP="00833C71">
      <w:pPr>
        <w:pStyle w:val="ListParagraph"/>
        <w:ind w:left="420" w:firstLineChars="0" w:firstLine="0"/>
        <w:rPr>
          <w:rFonts w:eastAsia="华文仿宋" w:cstheme="minorBidi"/>
          <w:kern w:val="2"/>
          <w:sz w:val="28"/>
        </w:rPr>
      </w:pPr>
    </w:p>
    <w:p w14:paraId="49D1FE8E" w14:textId="254D5D3A" w:rsidR="00833C71" w:rsidRPr="00833C71" w:rsidRDefault="00833C71" w:rsidP="00F14FFE">
      <w:pPr>
        <w:pStyle w:val="ListParagraph"/>
        <w:numPr>
          <w:ilvl w:val="3"/>
          <w:numId w:val="1"/>
        </w:numPr>
        <w:ind w:firstLineChars="0"/>
        <w:rPr>
          <w:rFonts w:eastAsia="华文仿宋" w:cstheme="minorBidi"/>
          <w:kern w:val="2"/>
          <w:sz w:val="28"/>
        </w:rPr>
      </w:pPr>
      <w:bookmarkStart w:id="8" w:name="_Toc50986700"/>
      <w:bookmarkStart w:id="9" w:name="_Toc57650101"/>
      <w:r w:rsidRPr="00833C71">
        <w:rPr>
          <w:rFonts w:eastAsia="华文仿宋" w:cstheme="minorBidi" w:hint="eastAsia"/>
          <w:kern w:val="2"/>
          <w:sz w:val="28"/>
        </w:rPr>
        <w:t>等级保护评估工作</w:t>
      </w:r>
      <w:bookmarkEnd w:id="8"/>
      <w:bookmarkEnd w:id="9"/>
    </w:p>
    <w:p w14:paraId="181F58E4" w14:textId="020DE532" w:rsidR="00833C71" w:rsidRPr="00833C71" w:rsidRDefault="00833C71" w:rsidP="00833C71">
      <w:pPr>
        <w:pStyle w:val="ListParagraph"/>
        <w:ind w:left="420" w:firstLineChars="0" w:firstLine="0"/>
        <w:rPr>
          <w:rFonts w:eastAsia="华文仿宋" w:cstheme="minorBidi"/>
          <w:kern w:val="2"/>
          <w:sz w:val="28"/>
        </w:rPr>
      </w:pPr>
      <w:r>
        <w:rPr>
          <w:rFonts w:eastAsia="华文仿宋" w:cstheme="minorBidi" w:hint="eastAsia"/>
          <w:kern w:val="2"/>
          <w:sz w:val="28"/>
        </w:rPr>
        <w:t xml:space="preserve">        </w:t>
      </w:r>
      <w:r w:rsidRPr="00833C71">
        <w:rPr>
          <w:rFonts w:eastAsia="华文仿宋" w:cstheme="minorBidi" w:hint="eastAsia"/>
          <w:kern w:val="2"/>
          <w:sz w:val="28"/>
        </w:rPr>
        <w:t>协助广东以色列理工学院对信息系统安全等级保护状况进行测试评估，包括两个方面的内容：一是安全控制评估，主要评估信息安全等级保护要求的基本安全控制在信息系统中的实施配置情况；二是系统整体评估分析，主要评估分析信息系统的整体安全性。其中，安全控制评估分析是信息系统整体安全评估分析。</w:t>
      </w:r>
    </w:p>
    <w:p w14:paraId="51D4496E" w14:textId="7B66C0A4" w:rsidR="00A33F39" w:rsidRPr="003F2705" w:rsidRDefault="0014579A" w:rsidP="00833C71">
      <w:pPr>
        <w:pStyle w:val="ListParagraph"/>
        <w:ind w:left="420" w:firstLineChars="0" w:firstLine="0"/>
        <w:rPr>
          <w:rFonts w:eastAsia="华文仿宋" w:cstheme="minorBidi"/>
          <w:kern w:val="2"/>
          <w:sz w:val="28"/>
        </w:rPr>
      </w:pPr>
      <w:r>
        <w:rPr>
          <w:rFonts w:eastAsia="华文仿宋" w:cstheme="minorBidi" w:hint="eastAsia"/>
          <w:kern w:val="2"/>
          <w:sz w:val="28"/>
        </w:rPr>
        <w:t xml:space="preserve">        </w:t>
      </w:r>
      <w:r w:rsidR="00833C71" w:rsidRPr="00833C71">
        <w:rPr>
          <w:rFonts w:eastAsia="华文仿宋" w:cstheme="minorBidi" w:hint="eastAsia"/>
          <w:kern w:val="2"/>
          <w:sz w:val="28"/>
        </w:rPr>
        <w:t>对安全控制评估的描述，使用评估单元方式组织。评估单元分为安全技术测评和安全管理评估两大类。安全技术评估包括：安全物理环境、安全通信网络、安全区域边界、安全计算环境、安全管理中心五个层面上的安全控制评估；安全管理评估包括：安全管理制度、安全管理机构、安全管理人员、安全建设管理和</w:t>
      </w:r>
      <w:proofErr w:type="gramStart"/>
      <w:r w:rsidR="00833C71" w:rsidRPr="00833C71">
        <w:rPr>
          <w:rFonts w:eastAsia="华文仿宋" w:cstheme="minorBidi" w:hint="eastAsia"/>
          <w:kern w:val="2"/>
          <w:sz w:val="28"/>
        </w:rPr>
        <w:t>安全运维管理</w:t>
      </w:r>
      <w:proofErr w:type="gramEnd"/>
      <w:r w:rsidR="00833C71" w:rsidRPr="00833C71">
        <w:rPr>
          <w:rFonts w:eastAsia="华文仿宋" w:cstheme="minorBidi" w:hint="eastAsia"/>
          <w:kern w:val="2"/>
          <w:sz w:val="28"/>
        </w:rPr>
        <w:t>五个方面的安全控制评估。具体见下图：</w:t>
      </w:r>
    </w:p>
    <w:p w14:paraId="5811DF25" w14:textId="77777777" w:rsidR="00A33F39" w:rsidRPr="003F2705" w:rsidRDefault="00A33F39">
      <w:pPr>
        <w:rPr>
          <w:rFonts w:eastAsia="华文仿宋" w:cstheme="minorBidi"/>
          <w:kern w:val="2"/>
          <w:sz w:val="28"/>
        </w:rPr>
      </w:pPr>
    </w:p>
    <w:p w14:paraId="40AA74A5" w14:textId="791A64CB" w:rsidR="00A33F39" w:rsidRPr="003F2705" w:rsidRDefault="00833C71" w:rsidP="00833C71">
      <w:pPr>
        <w:jc w:val="center"/>
        <w:rPr>
          <w:rFonts w:eastAsia="华文仿宋" w:cstheme="minorBidi"/>
          <w:kern w:val="2"/>
          <w:sz w:val="28"/>
        </w:rPr>
      </w:pPr>
      <w:r w:rsidRPr="00F53E4E">
        <w:rPr>
          <w:rFonts w:ascii="宋体" w:hAnsi="宋体" w:cs="仿宋"/>
          <w:noProof/>
          <w:sz w:val="20"/>
        </w:rPr>
        <w:drawing>
          <wp:inline distT="0" distB="0" distL="0" distR="0" wp14:anchorId="0499B563" wp14:editId="17D05156">
            <wp:extent cx="5556885" cy="3832159"/>
            <wp:effectExtent l="0" t="0" r="5715" b="0"/>
            <wp:docPr id="3" name="图片 3" descr="C:\Users\YHYJ-016\AppData\Local\Temp\WeChat Files\0b6d38bd9a463cadd8fbd75b2453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HYJ-016\AppData\Local\Temp\WeChat Files\0b6d38bd9a463cadd8fbd75b245312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6885" cy="3832159"/>
                    </a:xfrm>
                    <a:prstGeom prst="rect">
                      <a:avLst/>
                    </a:prstGeom>
                    <a:noFill/>
                    <a:ln>
                      <a:noFill/>
                    </a:ln>
                  </pic:spPr>
                </pic:pic>
              </a:graphicData>
            </a:graphic>
          </wp:inline>
        </w:drawing>
      </w:r>
    </w:p>
    <w:p w14:paraId="6649AE7D" w14:textId="3CE7C07C" w:rsidR="00A33F39" w:rsidRPr="003F2705" w:rsidRDefault="00A33F39">
      <w:pPr>
        <w:rPr>
          <w:rFonts w:eastAsia="华文仿宋" w:cstheme="minorBidi"/>
          <w:kern w:val="2"/>
          <w:sz w:val="28"/>
        </w:rPr>
      </w:pPr>
    </w:p>
    <w:p w14:paraId="76C430C5" w14:textId="3745D92E" w:rsidR="004A007E" w:rsidRDefault="004A007E" w:rsidP="004A007E">
      <w:pPr>
        <w:spacing w:beforeLines="25" w:before="60" w:afterLines="25" w:after="60"/>
        <w:ind w:firstLine="420"/>
        <w:rPr>
          <w:rFonts w:eastAsia="华文仿宋" w:cstheme="minorBidi"/>
          <w:kern w:val="2"/>
          <w:sz w:val="28"/>
        </w:rPr>
      </w:pPr>
      <w:bookmarkStart w:id="10" w:name="_Toc57889291"/>
      <w:r w:rsidRPr="00E6207C">
        <w:rPr>
          <w:rFonts w:eastAsia="华文仿宋" w:cstheme="minorBidi" w:hint="eastAsia"/>
          <w:kern w:val="2"/>
          <w:sz w:val="28"/>
        </w:rPr>
        <w:lastRenderedPageBreak/>
        <w:t>需依据国家以及相关规范标准，对我校信息系统进行网络安全等级保护测评，并出具网络安全等级保护等级测评报告，对系统存在技术、管理等方面安全问题进行分析，提出整改建议。具体工作内容如下：</w:t>
      </w:r>
    </w:p>
    <w:p w14:paraId="07D952B0" w14:textId="77777777" w:rsidR="00E400F0" w:rsidRPr="00E6207C" w:rsidRDefault="00E400F0" w:rsidP="004A007E">
      <w:pPr>
        <w:spacing w:beforeLines="25" w:before="60" w:afterLines="25" w:after="60"/>
        <w:ind w:firstLine="420"/>
        <w:rPr>
          <w:rFonts w:eastAsia="华文仿宋" w:cstheme="minorBidi"/>
          <w:kern w:val="2"/>
          <w:sz w:val="28"/>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930"/>
        <w:gridCol w:w="6474"/>
      </w:tblGrid>
      <w:tr w:rsidR="004A007E" w:rsidRPr="00E6207C" w14:paraId="5D4A6A7C" w14:textId="77777777" w:rsidTr="00890110">
        <w:trPr>
          <w:tblHeader/>
          <w:jc w:val="center"/>
        </w:trPr>
        <w:tc>
          <w:tcPr>
            <w:tcW w:w="626" w:type="pct"/>
            <w:shd w:val="clear" w:color="auto" w:fill="D9D9D9" w:themeFill="background1" w:themeFillShade="D9"/>
            <w:vAlign w:val="center"/>
          </w:tcPr>
          <w:p w14:paraId="5F8FE416" w14:textId="709EBC7B" w:rsidR="004A007E" w:rsidRPr="00E6207C" w:rsidRDefault="00E6207C" w:rsidP="00E6207C">
            <w:pPr>
              <w:pStyle w:val="BodyText"/>
              <w:spacing w:line="360" w:lineRule="auto"/>
              <w:jc w:val="center"/>
              <w:rPr>
                <w:rFonts w:eastAsia="华文仿宋" w:cstheme="minorBidi"/>
                <w:kern w:val="2"/>
                <w:sz w:val="28"/>
              </w:rPr>
            </w:pPr>
            <w:r>
              <w:rPr>
                <w:rFonts w:eastAsia="华文仿宋" w:cstheme="minorBidi" w:hint="eastAsia"/>
                <w:kern w:val="2"/>
                <w:sz w:val="28"/>
              </w:rPr>
              <w:t>序</w:t>
            </w:r>
            <w:r w:rsidR="004A007E" w:rsidRPr="00E6207C">
              <w:rPr>
                <w:rFonts w:eastAsia="华文仿宋" w:cstheme="minorBidi" w:hint="eastAsia"/>
                <w:kern w:val="2"/>
                <w:sz w:val="28"/>
              </w:rPr>
              <w:t>号</w:t>
            </w:r>
          </w:p>
        </w:tc>
        <w:tc>
          <w:tcPr>
            <w:tcW w:w="1009" w:type="pct"/>
            <w:shd w:val="clear" w:color="auto" w:fill="D9D9D9" w:themeFill="background1" w:themeFillShade="D9"/>
            <w:vAlign w:val="center"/>
          </w:tcPr>
          <w:p w14:paraId="2E2DF6D6" w14:textId="75F9F258" w:rsidR="004A007E" w:rsidRPr="00E6207C" w:rsidRDefault="00E6207C" w:rsidP="00E6207C">
            <w:pPr>
              <w:pStyle w:val="BodyText"/>
              <w:spacing w:line="360" w:lineRule="auto"/>
              <w:jc w:val="center"/>
              <w:rPr>
                <w:rFonts w:eastAsia="华文仿宋" w:cstheme="minorBidi"/>
                <w:kern w:val="2"/>
                <w:sz w:val="28"/>
              </w:rPr>
            </w:pPr>
            <w:r>
              <w:rPr>
                <w:rFonts w:eastAsia="华文仿宋" w:cstheme="minorBidi" w:hint="eastAsia"/>
                <w:kern w:val="2"/>
                <w:sz w:val="28"/>
              </w:rPr>
              <w:t>服务</w:t>
            </w:r>
            <w:r w:rsidR="004A007E" w:rsidRPr="00E6207C">
              <w:rPr>
                <w:rFonts w:eastAsia="华文仿宋" w:cstheme="minorBidi" w:hint="eastAsia"/>
                <w:kern w:val="2"/>
                <w:sz w:val="28"/>
              </w:rPr>
              <w:t>类型</w:t>
            </w:r>
          </w:p>
        </w:tc>
        <w:tc>
          <w:tcPr>
            <w:tcW w:w="3365" w:type="pct"/>
            <w:shd w:val="clear" w:color="auto" w:fill="D9D9D9" w:themeFill="background1" w:themeFillShade="D9"/>
            <w:vAlign w:val="center"/>
          </w:tcPr>
          <w:p w14:paraId="3463373A" w14:textId="77777777" w:rsidR="004A007E" w:rsidRPr="00E6207C" w:rsidRDefault="004A007E" w:rsidP="00E6207C">
            <w:pPr>
              <w:pStyle w:val="BodyText"/>
              <w:spacing w:line="360" w:lineRule="auto"/>
              <w:jc w:val="center"/>
              <w:rPr>
                <w:rFonts w:eastAsia="华文仿宋" w:cstheme="minorBidi"/>
                <w:kern w:val="2"/>
                <w:sz w:val="28"/>
              </w:rPr>
            </w:pPr>
            <w:r w:rsidRPr="00E6207C">
              <w:rPr>
                <w:rFonts w:eastAsia="华文仿宋" w:cstheme="minorBidi" w:hint="eastAsia"/>
                <w:kern w:val="2"/>
                <w:sz w:val="28"/>
              </w:rPr>
              <w:t>服务内容</w:t>
            </w:r>
          </w:p>
        </w:tc>
      </w:tr>
      <w:tr w:rsidR="004A007E" w:rsidRPr="00E6207C" w14:paraId="55B877DE" w14:textId="77777777" w:rsidTr="00890110">
        <w:trPr>
          <w:trHeight w:val="1131"/>
          <w:jc w:val="center"/>
        </w:trPr>
        <w:tc>
          <w:tcPr>
            <w:tcW w:w="626" w:type="pct"/>
            <w:vAlign w:val="center"/>
          </w:tcPr>
          <w:p w14:paraId="0AE3FCA7" w14:textId="77777777" w:rsidR="004A007E" w:rsidRPr="00E6207C" w:rsidRDefault="004A007E" w:rsidP="00B23C05">
            <w:pPr>
              <w:pStyle w:val="BodyText"/>
              <w:spacing w:line="360" w:lineRule="auto"/>
              <w:ind w:left="880"/>
              <w:jc w:val="center"/>
              <w:rPr>
                <w:rFonts w:eastAsia="华文仿宋" w:cstheme="minorBidi"/>
                <w:kern w:val="2"/>
                <w:sz w:val="28"/>
              </w:rPr>
            </w:pPr>
            <w:r w:rsidRPr="00E6207C">
              <w:rPr>
                <w:rFonts w:eastAsia="华文仿宋" w:cstheme="minorBidi" w:hint="eastAsia"/>
                <w:kern w:val="2"/>
                <w:sz w:val="28"/>
              </w:rPr>
              <w:t>1</w:t>
            </w:r>
          </w:p>
        </w:tc>
        <w:tc>
          <w:tcPr>
            <w:tcW w:w="1009" w:type="pct"/>
            <w:vAlign w:val="center"/>
          </w:tcPr>
          <w:p w14:paraId="676051D5" w14:textId="77777777" w:rsidR="004A007E" w:rsidRPr="00E6207C" w:rsidRDefault="004A007E" w:rsidP="00F534D5">
            <w:pPr>
              <w:spacing w:beforeLines="25" w:before="60" w:afterLines="25" w:after="60"/>
              <w:jc w:val="center"/>
              <w:rPr>
                <w:rFonts w:eastAsia="华文仿宋" w:cstheme="minorBidi"/>
                <w:kern w:val="2"/>
                <w:sz w:val="28"/>
              </w:rPr>
            </w:pPr>
            <w:r w:rsidRPr="00E6207C">
              <w:rPr>
                <w:rFonts w:eastAsia="华文仿宋" w:cstheme="minorBidi" w:hint="eastAsia"/>
                <w:kern w:val="2"/>
                <w:sz w:val="28"/>
              </w:rPr>
              <w:t>协助定级备案</w:t>
            </w:r>
          </w:p>
        </w:tc>
        <w:tc>
          <w:tcPr>
            <w:tcW w:w="3365" w:type="pct"/>
            <w:vAlign w:val="center"/>
          </w:tcPr>
          <w:p w14:paraId="753036EF" w14:textId="77777777" w:rsidR="004A007E" w:rsidRPr="00E6207C" w:rsidRDefault="004A007E" w:rsidP="00B23C05">
            <w:pPr>
              <w:rPr>
                <w:rFonts w:eastAsia="华文仿宋" w:cstheme="minorBidi"/>
                <w:kern w:val="2"/>
                <w:sz w:val="28"/>
              </w:rPr>
            </w:pPr>
            <w:r w:rsidRPr="00E6207C">
              <w:rPr>
                <w:rFonts w:eastAsia="华文仿宋" w:cstheme="minorBidi" w:hint="eastAsia"/>
                <w:kern w:val="2"/>
                <w:sz w:val="28"/>
              </w:rPr>
              <w:t>对本次项目中</w:t>
            </w:r>
            <w:r w:rsidRPr="00E6207C">
              <w:rPr>
                <w:rFonts w:eastAsia="华文仿宋" w:cstheme="minorBidi" w:hint="eastAsia"/>
                <w:kern w:val="2"/>
                <w:sz w:val="28"/>
              </w:rPr>
              <w:t>1</w:t>
            </w:r>
            <w:r w:rsidRPr="00E6207C">
              <w:rPr>
                <w:rFonts w:eastAsia="华文仿宋" w:cstheme="minorBidi" w:hint="eastAsia"/>
                <w:kern w:val="2"/>
                <w:sz w:val="28"/>
              </w:rPr>
              <w:t>个信息系统情况进行调研，协助编写定级报告、</w:t>
            </w:r>
            <w:proofErr w:type="gramStart"/>
            <w:r w:rsidRPr="00E6207C">
              <w:rPr>
                <w:rFonts w:eastAsia="华文仿宋" w:cstheme="minorBidi" w:hint="eastAsia"/>
                <w:kern w:val="2"/>
                <w:sz w:val="28"/>
              </w:rPr>
              <w:t>办理等保备案</w:t>
            </w:r>
            <w:proofErr w:type="gramEnd"/>
            <w:r w:rsidRPr="00E6207C">
              <w:rPr>
                <w:rFonts w:eastAsia="华文仿宋" w:cstheme="minorBidi" w:hint="eastAsia"/>
                <w:kern w:val="2"/>
                <w:sz w:val="28"/>
              </w:rPr>
              <w:t>，取得相应得备案证明。</w:t>
            </w:r>
          </w:p>
        </w:tc>
      </w:tr>
      <w:tr w:rsidR="004A007E" w:rsidRPr="00E6207C" w14:paraId="6E625A28" w14:textId="77777777" w:rsidTr="00890110">
        <w:trPr>
          <w:jc w:val="center"/>
        </w:trPr>
        <w:tc>
          <w:tcPr>
            <w:tcW w:w="626" w:type="pct"/>
            <w:vAlign w:val="center"/>
          </w:tcPr>
          <w:p w14:paraId="20DB6208" w14:textId="77777777" w:rsidR="004A007E" w:rsidRPr="00E6207C" w:rsidRDefault="004A007E" w:rsidP="00B23C05">
            <w:pPr>
              <w:pStyle w:val="BodyText"/>
              <w:spacing w:line="360" w:lineRule="auto"/>
              <w:ind w:left="880"/>
              <w:jc w:val="center"/>
              <w:rPr>
                <w:rFonts w:eastAsia="华文仿宋" w:cstheme="minorBidi"/>
                <w:kern w:val="2"/>
                <w:sz w:val="28"/>
              </w:rPr>
            </w:pPr>
            <w:r w:rsidRPr="00E6207C">
              <w:rPr>
                <w:rFonts w:eastAsia="华文仿宋" w:cstheme="minorBidi" w:hint="eastAsia"/>
                <w:kern w:val="2"/>
                <w:sz w:val="28"/>
              </w:rPr>
              <w:t>2</w:t>
            </w:r>
          </w:p>
        </w:tc>
        <w:tc>
          <w:tcPr>
            <w:tcW w:w="1009" w:type="pct"/>
            <w:vAlign w:val="center"/>
          </w:tcPr>
          <w:p w14:paraId="1B4C9357" w14:textId="77777777" w:rsidR="004A007E" w:rsidRPr="00E6207C" w:rsidRDefault="004A007E" w:rsidP="00F534D5">
            <w:pPr>
              <w:pStyle w:val="BodyText"/>
              <w:spacing w:line="360" w:lineRule="auto"/>
              <w:jc w:val="center"/>
              <w:rPr>
                <w:rFonts w:eastAsia="华文仿宋" w:cstheme="minorBidi"/>
                <w:kern w:val="2"/>
                <w:sz w:val="28"/>
              </w:rPr>
            </w:pPr>
            <w:r w:rsidRPr="00E6207C">
              <w:rPr>
                <w:rFonts w:eastAsia="华文仿宋" w:cstheme="minorBidi" w:hint="eastAsia"/>
                <w:kern w:val="2"/>
                <w:sz w:val="28"/>
              </w:rPr>
              <w:t>初次测评</w:t>
            </w:r>
          </w:p>
        </w:tc>
        <w:tc>
          <w:tcPr>
            <w:tcW w:w="3365" w:type="pct"/>
            <w:vAlign w:val="center"/>
          </w:tcPr>
          <w:p w14:paraId="63BD408D" w14:textId="77777777" w:rsidR="004A007E" w:rsidRPr="00E6207C" w:rsidRDefault="004A007E" w:rsidP="00B23C05">
            <w:pPr>
              <w:spacing w:beforeLines="25" w:before="60" w:afterLines="25" w:after="60"/>
              <w:rPr>
                <w:rFonts w:eastAsia="华文仿宋" w:cstheme="minorBidi"/>
                <w:kern w:val="2"/>
                <w:sz w:val="28"/>
              </w:rPr>
            </w:pPr>
            <w:r w:rsidRPr="00E6207C">
              <w:rPr>
                <w:rFonts w:eastAsia="华文仿宋" w:cstheme="minorBidi" w:hint="eastAsia"/>
                <w:kern w:val="2"/>
                <w:sz w:val="28"/>
              </w:rPr>
              <w:t>实施过程：依据《信息安全技术</w:t>
            </w:r>
            <w:r w:rsidRPr="00E6207C">
              <w:rPr>
                <w:rFonts w:eastAsia="华文仿宋" w:cstheme="minorBidi" w:hint="eastAsia"/>
                <w:kern w:val="2"/>
                <w:sz w:val="28"/>
              </w:rPr>
              <w:t xml:space="preserve"> </w:t>
            </w:r>
            <w:r w:rsidRPr="00E6207C">
              <w:rPr>
                <w:rFonts w:eastAsia="华文仿宋" w:cstheme="minorBidi" w:hint="eastAsia"/>
                <w:kern w:val="2"/>
                <w:sz w:val="28"/>
              </w:rPr>
              <w:t>网络安全等级保护基本要求》实施等级测评，对物理环境、网络结构、服务器、信息系统等进行合</w:t>
            </w:r>
            <w:proofErr w:type="gramStart"/>
            <w:r w:rsidRPr="00E6207C">
              <w:rPr>
                <w:rFonts w:eastAsia="华文仿宋" w:cstheme="minorBidi" w:hint="eastAsia"/>
                <w:kern w:val="2"/>
                <w:sz w:val="28"/>
              </w:rPr>
              <w:t>规</w:t>
            </w:r>
            <w:proofErr w:type="gramEnd"/>
            <w:r w:rsidRPr="00E6207C">
              <w:rPr>
                <w:rFonts w:eastAsia="华文仿宋" w:cstheme="minorBidi" w:hint="eastAsia"/>
                <w:kern w:val="2"/>
                <w:sz w:val="28"/>
              </w:rPr>
              <w:t>性检查，发现信息系统与安全保护等级要求之间的差距。</w:t>
            </w:r>
          </w:p>
        </w:tc>
      </w:tr>
      <w:tr w:rsidR="004A007E" w:rsidRPr="00E6207C" w14:paraId="479F2932" w14:textId="77777777" w:rsidTr="00890110">
        <w:trPr>
          <w:jc w:val="center"/>
        </w:trPr>
        <w:tc>
          <w:tcPr>
            <w:tcW w:w="626" w:type="pct"/>
            <w:vAlign w:val="center"/>
          </w:tcPr>
          <w:p w14:paraId="4E2990D0" w14:textId="77777777" w:rsidR="004A007E" w:rsidRPr="00E6207C" w:rsidRDefault="004A007E" w:rsidP="00B23C05">
            <w:pPr>
              <w:pStyle w:val="BodyText"/>
              <w:spacing w:line="360" w:lineRule="auto"/>
              <w:ind w:left="880"/>
              <w:jc w:val="center"/>
              <w:rPr>
                <w:rFonts w:eastAsia="华文仿宋" w:cstheme="minorBidi"/>
                <w:kern w:val="2"/>
                <w:sz w:val="28"/>
              </w:rPr>
            </w:pPr>
            <w:r w:rsidRPr="00E6207C">
              <w:rPr>
                <w:rFonts w:eastAsia="华文仿宋" w:cstheme="minorBidi" w:hint="eastAsia"/>
                <w:kern w:val="2"/>
                <w:sz w:val="28"/>
              </w:rPr>
              <w:t>3</w:t>
            </w:r>
          </w:p>
        </w:tc>
        <w:tc>
          <w:tcPr>
            <w:tcW w:w="1009" w:type="pct"/>
            <w:vAlign w:val="center"/>
          </w:tcPr>
          <w:p w14:paraId="2BA56523" w14:textId="77777777" w:rsidR="004A007E" w:rsidRPr="00E6207C" w:rsidRDefault="004A007E" w:rsidP="00F534D5">
            <w:pPr>
              <w:pStyle w:val="BodyText"/>
              <w:spacing w:line="360" w:lineRule="auto"/>
              <w:jc w:val="center"/>
              <w:rPr>
                <w:rFonts w:eastAsia="华文仿宋" w:cstheme="minorBidi"/>
                <w:kern w:val="2"/>
                <w:sz w:val="28"/>
              </w:rPr>
            </w:pPr>
            <w:r w:rsidRPr="00E6207C">
              <w:rPr>
                <w:rFonts w:eastAsia="华文仿宋" w:cstheme="minorBidi" w:hint="eastAsia"/>
                <w:kern w:val="2"/>
                <w:sz w:val="28"/>
              </w:rPr>
              <w:t>漏洞扫描</w:t>
            </w:r>
          </w:p>
        </w:tc>
        <w:tc>
          <w:tcPr>
            <w:tcW w:w="3365" w:type="pct"/>
            <w:vAlign w:val="center"/>
          </w:tcPr>
          <w:p w14:paraId="0325C6EF" w14:textId="77777777" w:rsidR="004A007E" w:rsidRPr="00E6207C" w:rsidRDefault="004A007E" w:rsidP="00B23C05">
            <w:pPr>
              <w:spacing w:beforeLines="25" w:before="60" w:afterLines="25" w:after="60"/>
              <w:rPr>
                <w:rFonts w:eastAsia="华文仿宋" w:cstheme="minorBidi"/>
                <w:kern w:val="2"/>
                <w:sz w:val="28"/>
              </w:rPr>
            </w:pPr>
            <w:r w:rsidRPr="00E6207C">
              <w:rPr>
                <w:rFonts w:eastAsia="华文仿宋" w:cstheme="minorBidi" w:hint="eastAsia"/>
                <w:kern w:val="2"/>
                <w:sz w:val="28"/>
              </w:rPr>
              <w:t>1</w:t>
            </w:r>
            <w:r w:rsidRPr="00E6207C">
              <w:rPr>
                <w:rFonts w:eastAsia="华文仿宋" w:cstheme="minorBidi" w:hint="eastAsia"/>
                <w:kern w:val="2"/>
                <w:sz w:val="28"/>
              </w:rPr>
              <w:t>、使用专业的</w:t>
            </w:r>
            <w:r w:rsidRPr="00E6207C">
              <w:rPr>
                <w:rFonts w:eastAsia="华文仿宋" w:cstheme="minorBidi" w:hint="eastAsia"/>
                <w:kern w:val="2"/>
                <w:sz w:val="28"/>
              </w:rPr>
              <w:t>WEB</w:t>
            </w:r>
            <w:r w:rsidRPr="00E6207C">
              <w:rPr>
                <w:rFonts w:eastAsia="华文仿宋" w:cstheme="minorBidi" w:hint="eastAsia"/>
                <w:kern w:val="2"/>
                <w:sz w:val="28"/>
              </w:rPr>
              <w:t>扫描工具，对本次项目中的信息系统针对</w:t>
            </w:r>
            <w:r w:rsidRPr="00E6207C">
              <w:rPr>
                <w:rFonts w:eastAsia="华文仿宋" w:cstheme="minorBidi" w:hint="eastAsia"/>
                <w:kern w:val="2"/>
                <w:sz w:val="28"/>
              </w:rPr>
              <w:t>WEB</w:t>
            </w:r>
            <w:r w:rsidRPr="00E6207C">
              <w:rPr>
                <w:rFonts w:eastAsia="华文仿宋" w:cstheme="minorBidi" w:hint="eastAsia"/>
                <w:kern w:val="2"/>
                <w:sz w:val="28"/>
              </w:rPr>
              <w:t>服务进行强力攻击检测和缓冲区溢出检测等漏洞扫描；</w:t>
            </w:r>
          </w:p>
          <w:p w14:paraId="5B4D82C8" w14:textId="77777777" w:rsidR="004A007E" w:rsidRPr="00E6207C" w:rsidRDefault="004A007E" w:rsidP="00B23C05">
            <w:pPr>
              <w:spacing w:beforeLines="25" w:before="60" w:afterLines="25" w:after="60"/>
              <w:rPr>
                <w:rFonts w:eastAsia="华文仿宋" w:cstheme="minorBidi"/>
                <w:kern w:val="2"/>
                <w:sz w:val="28"/>
              </w:rPr>
            </w:pPr>
            <w:r w:rsidRPr="00E6207C">
              <w:rPr>
                <w:rFonts w:eastAsia="华文仿宋" w:cstheme="minorBidi" w:hint="eastAsia"/>
                <w:kern w:val="2"/>
                <w:sz w:val="28"/>
              </w:rPr>
              <w:t>2</w:t>
            </w:r>
            <w:r w:rsidRPr="00E6207C">
              <w:rPr>
                <w:rFonts w:eastAsia="华文仿宋" w:cstheme="minorBidi" w:hint="eastAsia"/>
                <w:kern w:val="2"/>
                <w:sz w:val="28"/>
              </w:rPr>
              <w:t>、根据漏洞扫描结果进行人工验证，用以验证工具扫描的漏洞结果的准确性，出具相应的《漏洞扫描报告》，提供安全加固建议；</w:t>
            </w:r>
          </w:p>
        </w:tc>
      </w:tr>
      <w:tr w:rsidR="004A007E" w:rsidRPr="00E6207C" w14:paraId="79FA2A19" w14:textId="77777777" w:rsidTr="00890110">
        <w:trPr>
          <w:jc w:val="center"/>
        </w:trPr>
        <w:tc>
          <w:tcPr>
            <w:tcW w:w="626" w:type="pct"/>
            <w:vAlign w:val="center"/>
          </w:tcPr>
          <w:p w14:paraId="3FFC3B48" w14:textId="77777777" w:rsidR="004A007E" w:rsidRPr="00E6207C" w:rsidRDefault="004A007E" w:rsidP="00B23C05">
            <w:pPr>
              <w:pStyle w:val="BodyText"/>
              <w:spacing w:line="360" w:lineRule="auto"/>
              <w:ind w:left="880"/>
              <w:jc w:val="center"/>
              <w:rPr>
                <w:rFonts w:eastAsia="华文仿宋" w:cstheme="minorBidi"/>
                <w:kern w:val="2"/>
                <w:sz w:val="28"/>
              </w:rPr>
            </w:pPr>
            <w:r w:rsidRPr="00E6207C">
              <w:rPr>
                <w:rFonts w:eastAsia="华文仿宋" w:cstheme="minorBidi" w:hint="eastAsia"/>
                <w:kern w:val="2"/>
                <w:sz w:val="28"/>
              </w:rPr>
              <w:t>4</w:t>
            </w:r>
          </w:p>
        </w:tc>
        <w:tc>
          <w:tcPr>
            <w:tcW w:w="1009" w:type="pct"/>
            <w:vAlign w:val="center"/>
          </w:tcPr>
          <w:p w14:paraId="4A7B0402" w14:textId="77777777" w:rsidR="004A007E" w:rsidRPr="00E6207C" w:rsidRDefault="004A007E" w:rsidP="00F534D5">
            <w:pPr>
              <w:pStyle w:val="BodyText"/>
              <w:spacing w:line="360" w:lineRule="auto"/>
              <w:jc w:val="center"/>
              <w:rPr>
                <w:rFonts w:eastAsia="华文仿宋" w:cstheme="minorBidi"/>
                <w:kern w:val="2"/>
                <w:sz w:val="28"/>
              </w:rPr>
            </w:pPr>
            <w:r w:rsidRPr="00E6207C">
              <w:rPr>
                <w:rFonts w:eastAsia="华文仿宋" w:cstheme="minorBidi" w:hint="eastAsia"/>
                <w:kern w:val="2"/>
                <w:sz w:val="28"/>
              </w:rPr>
              <w:t>渗透测试</w:t>
            </w:r>
          </w:p>
        </w:tc>
        <w:tc>
          <w:tcPr>
            <w:tcW w:w="3365" w:type="pct"/>
            <w:vAlign w:val="center"/>
          </w:tcPr>
          <w:p w14:paraId="6C55AC2C" w14:textId="77777777" w:rsidR="004A007E" w:rsidRPr="00E6207C" w:rsidRDefault="004A007E" w:rsidP="00B23C05">
            <w:pPr>
              <w:spacing w:beforeLines="25" w:before="60" w:afterLines="25" w:after="60"/>
              <w:rPr>
                <w:rFonts w:eastAsia="华文仿宋" w:cstheme="minorBidi"/>
                <w:kern w:val="2"/>
                <w:sz w:val="28"/>
              </w:rPr>
            </w:pPr>
            <w:r w:rsidRPr="00E6207C">
              <w:rPr>
                <w:rFonts w:eastAsia="华文仿宋" w:cstheme="minorBidi" w:hint="eastAsia"/>
                <w:kern w:val="2"/>
                <w:sz w:val="28"/>
              </w:rPr>
              <w:t>1</w:t>
            </w:r>
            <w:r w:rsidRPr="00E6207C">
              <w:rPr>
                <w:rFonts w:eastAsia="华文仿宋" w:cstheme="minorBidi" w:hint="eastAsia"/>
                <w:kern w:val="2"/>
                <w:sz w:val="28"/>
              </w:rPr>
              <w:t>、采用专业工具与人工的方法，通过模拟黑客可能使用的攻击方式和漏洞挖掘行为进行渗透测试，对目标信息系统的安全进行深入安全检测、评估。</w:t>
            </w:r>
          </w:p>
          <w:p w14:paraId="2DBAFFF5" w14:textId="77777777" w:rsidR="004A007E" w:rsidRPr="00E6207C" w:rsidRDefault="004A007E" w:rsidP="00B23C05">
            <w:pPr>
              <w:spacing w:beforeLines="25" w:before="60" w:afterLines="25" w:after="60"/>
              <w:rPr>
                <w:rFonts w:eastAsia="华文仿宋" w:cstheme="minorBidi"/>
                <w:kern w:val="2"/>
                <w:sz w:val="28"/>
              </w:rPr>
            </w:pPr>
            <w:r w:rsidRPr="00E6207C">
              <w:rPr>
                <w:rFonts w:eastAsia="华文仿宋" w:cstheme="minorBidi" w:hint="eastAsia"/>
                <w:kern w:val="2"/>
                <w:sz w:val="28"/>
              </w:rPr>
              <w:t>2</w:t>
            </w:r>
            <w:r w:rsidRPr="00E6207C">
              <w:rPr>
                <w:rFonts w:eastAsia="华文仿宋" w:cstheme="minorBidi" w:hint="eastAsia"/>
                <w:kern w:val="2"/>
                <w:sz w:val="28"/>
              </w:rPr>
              <w:t>、根据渗透测试结果进行人工验证，用以验证结果的准确性，出具相应的《渗透测试报告》，提供安全加固建议；</w:t>
            </w:r>
          </w:p>
        </w:tc>
      </w:tr>
      <w:tr w:rsidR="004A007E" w:rsidRPr="00E6207C" w14:paraId="29C72C13" w14:textId="77777777" w:rsidTr="00890110">
        <w:trPr>
          <w:jc w:val="center"/>
        </w:trPr>
        <w:tc>
          <w:tcPr>
            <w:tcW w:w="626" w:type="pct"/>
            <w:vAlign w:val="center"/>
          </w:tcPr>
          <w:p w14:paraId="0D2E07F5" w14:textId="77777777" w:rsidR="004A007E" w:rsidRPr="00E6207C" w:rsidRDefault="004A007E" w:rsidP="00B23C05">
            <w:pPr>
              <w:pStyle w:val="BodyText"/>
              <w:spacing w:line="360" w:lineRule="auto"/>
              <w:ind w:left="880"/>
              <w:jc w:val="center"/>
              <w:rPr>
                <w:rFonts w:eastAsia="华文仿宋" w:cstheme="minorBidi"/>
                <w:kern w:val="2"/>
                <w:sz w:val="28"/>
              </w:rPr>
            </w:pPr>
            <w:r w:rsidRPr="00E6207C">
              <w:rPr>
                <w:rFonts w:eastAsia="华文仿宋" w:cstheme="minorBidi" w:hint="eastAsia"/>
                <w:kern w:val="2"/>
                <w:sz w:val="28"/>
              </w:rPr>
              <w:t>5</w:t>
            </w:r>
          </w:p>
        </w:tc>
        <w:tc>
          <w:tcPr>
            <w:tcW w:w="1009" w:type="pct"/>
            <w:vAlign w:val="center"/>
          </w:tcPr>
          <w:p w14:paraId="39F3F3AF" w14:textId="77777777" w:rsidR="004A007E" w:rsidRPr="00E6207C" w:rsidRDefault="004A007E" w:rsidP="00F534D5">
            <w:pPr>
              <w:spacing w:beforeLines="25" w:before="60" w:afterLines="25" w:after="60"/>
              <w:jc w:val="center"/>
              <w:rPr>
                <w:rFonts w:eastAsia="华文仿宋" w:cstheme="minorBidi"/>
                <w:kern w:val="2"/>
                <w:sz w:val="28"/>
              </w:rPr>
            </w:pPr>
            <w:r w:rsidRPr="00E6207C">
              <w:rPr>
                <w:rFonts w:eastAsia="华文仿宋" w:cstheme="minorBidi" w:hint="eastAsia"/>
                <w:kern w:val="2"/>
                <w:sz w:val="28"/>
              </w:rPr>
              <w:t>协助安全整改</w:t>
            </w:r>
          </w:p>
        </w:tc>
        <w:tc>
          <w:tcPr>
            <w:tcW w:w="3365" w:type="pct"/>
            <w:vAlign w:val="center"/>
          </w:tcPr>
          <w:p w14:paraId="5ED84475" w14:textId="77777777" w:rsidR="004A007E" w:rsidRPr="00E6207C" w:rsidRDefault="004A007E" w:rsidP="00B23C05">
            <w:pPr>
              <w:spacing w:beforeLines="25" w:before="60" w:afterLines="25" w:after="60"/>
              <w:rPr>
                <w:rFonts w:eastAsia="华文仿宋" w:cstheme="minorBidi"/>
                <w:kern w:val="2"/>
                <w:sz w:val="28"/>
              </w:rPr>
            </w:pPr>
            <w:r w:rsidRPr="00E6207C">
              <w:rPr>
                <w:rFonts w:eastAsia="华文仿宋" w:cstheme="minorBidi" w:hint="eastAsia"/>
                <w:kern w:val="2"/>
                <w:sz w:val="28"/>
              </w:rPr>
              <w:t>差距测评结束后，提交问题清单及整改建议，协助用户进行整改。待被测信息系统完成整改工作后，方可进行下一阶段的验收测评工作。</w:t>
            </w:r>
          </w:p>
        </w:tc>
      </w:tr>
      <w:tr w:rsidR="004A007E" w:rsidRPr="00E6207C" w14:paraId="4AC1CF28" w14:textId="77777777" w:rsidTr="00890110">
        <w:trPr>
          <w:trHeight w:val="50"/>
          <w:jc w:val="center"/>
        </w:trPr>
        <w:tc>
          <w:tcPr>
            <w:tcW w:w="626" w:type="pct"/>
            <w:vAlign w:val="center"/>
          </w:tcPr>
          <w:p w14:paraId="58F29A23" w14:textId="77777777" w:rsidR="004A007E" w:rsidRPr="00E6207C" w:rsidRDefault="004A007E" w:rsidP="00B23C05">
            <w:pPr>
              <w:pStyle w:val="BodyText"/>
              <w:spacing w:line="360" w:lineRule="auto"/>
              <w:ind w:left="880"/>
              <w:jc w:val="center"/>
              <w:rPr>
                <w:rFonts w:eastAsia="华文仿宋" w:cstheme="minorBidi"/>
                <w:kern w:val="2"/>
                <w:sz w:val="28"/>
              </w:rPr>
            </w:pPr>
            <w:r w:rsidRPr="00E6207C">
              <w:rPr>
                <w:rFonts w:eastAsia="华文仿宋" w:cstheme="minorBidi" w:hint="eastAsia"/>
                <w:kern w:val="2"/>
                <w:sz w:val="28"/>
              </w:rPr>
              <w:t>6</w:t>
            </w:r>
          </w:p>
        </w:tc>
        <w:tc>
          <w:tcPr>
            <w:tcW w:w="1009" w:type="pct"/>
            <w:vAlign w:val="center"/>
          </w:tcPr>
          <w:p w14:paraId="6E100442" w14:textId="77777777" w:rsidR="004A007E" w:rsidRPr="00E6207C" w:rsidRDefault="004A007E" w:rsidP="00F534D5">
            <w:pPr>
              <w:spacing w:beforeLines="25" w:before="60" w:afterLines="25" w:after="60"/>
              <w:jc w:val="center"/>
              <w:rPr>
                <w:rFonts w:eastAsia="华文仿宋" w:cstheme="minorBidi"/>
                <w:kern w:val="2"/>
                <w:sz w:val="28"/>
              </w:rPr>
            </w:pPr>
            <w:r w:rsidRPr="00E6207C">
              <w:rPr>
                <w:rFonts w:eastAsia="华文仿宋" w:cstheme="minorBidi" w:hint="eastAsia"/>
                <w:kern w:val="2"/>
                <w:sz w:val="28"/>
              </w:rPr>
              <w:t>验收测评及报告编制</w:t>
            </w:r>
          </w:p>
          <w:p w14:paraId="7780461E" w14:textId="77777777" w:rsidR="004A007E" w:rsidRPr="00E6207C" w:rsidRDefault="004A007E" w:rsidP="00B23C05">
            <w:pPr>
              <w:spacing w:beforeLines="25" w:before="60" w:afterLines="25" w:after="60"/>
              <w:jc w:val="center"/>
              <w:rPr>
                <w:rFonts w:eastAsia="华文仿宋" w:cstheme="minorBidi"/>
                <w:kern w:val="2"/>
                <w:sz w:val="28"/>
              </w:rPr>
            </w:pPr>
            <w:r w:rsidRPr="00E6207C">
              <w:rPr>
                <w:rFonts w:eastAsia="华文仿宋" w:cstheme="minorBidi" w:hint="eastAsia"/>
                <w:kern w:val="2"/>
                <w:sz w:val="28"/>
              </w:rPr>
              <w:t>及提交</w:t>
            </w:r>
          </w:p>
        </w:tc>
        <w:tc>
          <w:tcPr>
            <w:tcW w:w="3365" w:type="pct"/>
            <w:vAlign w:val="center"/>
          </w:tcPr>
          <w:p w14:paraId="0F0EEDB4" w14:textId="77777777" w:rsidR="004A007E" w:rsidRPr="00E6207C" w:rsidRDefault="004A007E" w:rsidP="00B23C05">
            <w:pPr>
              <w:spacing w:beforeLines="25" w:before="60" w:afterLines="25" w:after="60"/>
              <w:rPr>
                <w:rFonts w:eastAsia="华文仿宋" w:cstheme="minorBidi"/>
                <w:kern w:val="2"/>
                <w:sz w:val="28"/>
              </w:rPr>
            </w:pPr>
            <w:r w:rsidRPr="00E6207C">
              <w:rPr>
                <w:rFonts w:eastAsia="华文仿宋" w:cstheme="minorBidi" w:hint="eastAsia"/>
                <w:kern w:val="2"/>
                <w:sz w:val="28"/>
              </w:rPr>
              <w:t>验收测评完成后，测评项目组针对采购人定级信息系统整体测评情况，对符合、不符合、部分符合的测评项进行整体分析和汇总，给出等级测评结论，完成《网络安全等级保护等级测评报告》编制。将测评报告提交至国家网络安全等级保护主管部门，并通过国家信息安全等级保护主管部门的最终测评验收。</w:t>
            </w:r>
          </w:p>
        </w:tc>
      </w:tr>
    </w:tbl>
    <w:p w14:paraId="35C48A7B" w14:textId="77777777" w:rsidR="0086353F" w:rsidRPr="00E6207C" w:rsidRDefault="0086353F" w:rsidP="0086353F">
      <w:pPr>
        <w:pStyle w:val="Heading1"/>
        <w:widowControl w:val="0"/>
        <w:spacing w:before="0" w:after="0" w:line="240" w:lineRule="auto"/>
        <w:ind w:left="432"/>
        <w:jc w:val="both"/>
        <w:rPr>
          <w:rFonts w:eastAsia="华文仿宋" w:cstheme="minorBidi"/>
          <w:b w:val="0"/>
          <w:bCs w:val="0"/>
          <w:kern w:val="2"/>
          <w:sz w:val="28"/>
          <w:szCs w:val="22"/>
        </w:rPr>
      </w:pPr>
    </w:p>
    <w:p w14:paraId="085E6DD5" w14:textId="1A1BC0EA" w:rsidR="00A33F39" w:rsidRPr="00E6207C" w:rsidRDefault="00D53045" w:rsidP="0086353F">
      <w:pPr>
        <w:pStyle w:val="Heading1"/>
        <w:widowControl w:val="0"/>
        <w:numPr>
          <w:ilvl w:val="0"/>
          <w:numId w:val="1"/>
        </w:numPr>
        <w:spacing w:before="0" w:after="0" w:line="240" w:lineRule="auto"/>
        <w:ind w:left="432" w:hanging="432"/>
        <w:jc w:val="both"/>
        <w:rPr>
          <w:rFonts w:eastAsia="SimHei" w:cstheme="minorBidi"/>
          <w:bCs w:val="0"/>
          <w:sz w:val="32"/>
          <w:szCs w:val="22"/>
        </w:rPr>
      </w:pPr>
      <w:r w:rsidRPr="00E6207C">
        <w:rPr>
          <w:rFonts w:eastAsia="SimHei" w:cstheme="minorBidi" w:hint="eastAsia"/>
          <w:bCs w:val="0"/>
          <w:sz w:val="32"/>
          <w:szCs w:val="22"/>
        </w:rPr>
        <w:t>技术参数要求</w:t>
      </w:r>
      <w:bookmarkEnd w:id="10"/>
    </w:p>
    <w:p w14:paraId="49D283AA" w14:textId="77777777" w:rsidR="00564F2A" w:rsidRDefault="00564F2A" w:rsidP="004F791E">
      <w:pPr>
        <w:ind w:firstLineChars="200" w:firstLine="560"/>
        <w:rPr>
          <w:rFonts w:eastAsia="华文仿宋" w:cstheme="minorBidi"/>
          <w:kern w:val="2"/>
          <w:sz w:val="28"/>
        </w:rPr>
      </w:pPr>
    </w:p>
    <w:p w14:paraId="29A84BF0" w14:textId="7AB0F65D" w:rsidR="00427C4C" w:rsidRDefault="00D53045" w:rsidP="004F791E">
      <w:pPr>
        <w:ind w:firstLineChars="200" w:firstLine="560"/>
        <w:rPr>
          <w:rFonts w:eastAsia="华文仿宋" w:cstheme="minorBidi"/>
          <w:kern w:val="2"/>
          <w:sz w:val="28"/>
        </w:rPr>
      </w:pPr>
      <w:r w:rsidRPr="003F2705">
        <w:rPr>
          <w:rFonts w:eastAsia="华文仿宋" w:cstheme="minorBidi" w:hint="eastAsia"/>
          <w:kern w:val="2"/>
          <w:sz w:val="28"/>
        </w:rPr>
        <w:t>依据</w:t>
      </w:r>
      <w:r w:rsidRPr="003F2705">
        <w:rPr>
          <w:rFonts w:eastAsia="华文仿宋" w:cstheme="minorBidi" w:hint="eastAsia"/>
          <w:kern w:val="2"/>
          <w:sz w:val="28"/>
        </w:rPr>
        <w:t>GB/T22239-2008</w:t>
      </w:r>
      <w:r w:rsidRPr="003F2705">
        <w:rPr>
          <w:rFonts w:eastAsia="华文仿宋" w:cstheme="minorBidi" w:hint="eastAsia"/>
          <w:kern w:val="2"/>
          <w:sz w:val="28"/>
        </w:rPr>
        <w:t>《信息安全技术信息系统安全等级保护基本要求》以及《信息系统安全等级保护测评指南》的要求，在等级保护测评过程中，应采用人工访谈、工具检测、登录系统</w:t>
      </w:r>
      <w:r w:rsidR="00DA77AC">
        <w:rPr>
          <w:rFonts w:eastAsia="华文仿宋" w:cstheme="minorBidi" w:hint="eastAsia"/>
          <w:kern w:val="2"/>
          <w:sz w:val="28"/>
        </w:rPr>
        <w:t>检测、文档分析的方式分析信息系统在等级保护方面与标准要求的差距。</w:t>
      </w:r>
    </w:p>
    <w:p w14:paraId="26DE3168" w14:textId="77777777" w:rsidR="009F0C5C" w:rsidRPr="003F2705" w:rsidRDefault="009F0C5C" w:rsidP="004F791E">
      <w:pPr>
        <w:ind w:firstLineChars="200" w:firstLine="560"/>
        <w:rPr>
          <w:rFonts w:eastAsia="华文仿宋" w:cstheme="minorBidi"/>
          <w:kern w:val="2"/>
          <w:sz w:val="28"/>
        </w:rPr>
      </w:pPr>
    </w:p>
    <w:p w14:paraId="55718DED" w14:textId="11413A1F" w:rsidR="00A33F39" w:rsidRPr="003F2705" w:rsidRDefault="00A33F39" w:rsidP="004F791E">
      <w:pPr>
        <w:spacing w:line="276" w:lineRule="auto"/>
        <w:rPr>
          <w:rFonts w:eastAsia="华文仿宋" w:cstheme="minorBidi"/>
          <w:kern w:val="2"/>
          <w:sz w:val="28"/>
        </w:rPr>
      </w:pPr>
    </w:p>
    <w:p w14:paraId="005EACF8" w14:textId="77777777" w:rsidR="00A33F39" w:rsidRPr="0086353F" w:rsidRDefault="00D53045" w:rsidP="0086353F">
      <w:pPr>
        <w:pStyle w:val="Heading1"/>
        <w:widowControl w:val="0"/>
        <w:numPr>
          <w:ilvl w:val="0"/>
          <w:numId w:val="1"/>
        </w:numPr>
        <w:spacing w:before="0" w:after="0" w:line="240" w:lineRule="auto"/>
        <w:ind w:left="432" w:hanging="432"/>
        <w:jc w:val="both"/>
        <w:rPr>
          <w:rFonts w:eastAsia="SimHei" w:cstheme="minorBidi"/>
          <w:bCs w:val="0"/>
          <w:sz w:val="32"/>
          <w:szCs w:val="22"/>
        </w:rPr>
      </w:pPr>
      <w:bookmarkStart w:id="11" w:name="_Toc57889292"/>
      <w:r w:rsidRPr="0086353F">
        <w:rPr>
          <w:rFonts w:eastAsia="SimHei" w:cstheme="minorBidi" w:hint="eastAsia"/>
          <w:bCs w:val="0"/>
          <w:sz w:val="32"/>
          <w:szCs w:val="22"/>
        </w:rPr>
        <w:t>商务要求</w:t>
      </w:r>
      <w:bookmarkEnd w:id="11"/>
    </w:p>
    <w:p w14:paraId="0D1DD4B9" w14:textId="77777777" w:rsidR="00520F06" w:rsidRDefault="00520F06">
      <w:pPr>
        <w:rPr>
          <w:rFonts w:eastAsia="华文仿宋" w:cstheme="minorBidi"/>
          <w:kern w:val="2"/>
          <w:sz w:val="28"/>
        </w:rPr>
      </w:pPr>
    </w:p>
    <w:p w14:paraId="4B1E60D6" w14:textId="0065A458" w:rsidR="00A33F39" w:rsidRPr="00520F06" w:rsidRDefault="00D53045" w:rsidP="00520F06">
      <w:pPr>
        <w:pStyle w:val="ListParagraph"/>
        <w:numPr>
          <w:ilvl w:val="3"/>
          <w:numId w:val="1"/>
        </w:numPr>
        <w:ind w:firstLineChars="0"/>
        <w:rPr>
          <w:rFonts w:eastAsia="华文仿宋" w:cstheme="minorBidi"/>
          <w:kern w:val="2"/>
          <w:sz w:val="28"/>
        </w:rPr>
      </w:pPr>
      <w:r w:rsidRPr="00520F06">
        <w:rPr>
          <w:rFonts w:eastAsia="华文仿宋" w:cstheme="minorBidi" w:hint="eastAsia"/>
          <w:kern w:val="2"/>
          <w:sz w:val="28"/>
        </w:rPr>
        <w:t>项目预算：人民币</w:t>
      </w:r>
      <w:r w:rsidR="00DA57F6">
        <w:rPr>
          <w:rFonts w:eastAsia="华文仿宋" w:cstheme="minorBidi"/>
          <w:kern w:val="2"/>
          <w:sz w:val="28"/>
        </w:rPr>
        <w:t>70,000</w:t>
      </w:r>
      <w:r w:rsidRPr="00520F06">
        <w:rPr>
          <w:rFonts w:eastAsia="华文仿宋" w:cstheme="minorBidi" w:hint="eastAsia"/>
          <w:kern w:val="2"/>
          <w:sz w:val="28"/>
        </w:rPr>
        <w:t>元</w:t>
      </w:r>
    </w:p>
    <w:p w14:paraId="6775DB2A" w14:textId="63044D20" w:rsidR="00A33F39" w:rsidRPr="00520F06" w:rsidRDefault="00D53045" w:rsidP="00520F06">
      <w:pPr>
        <w:pStyle w:val="ListParagraph"/>
        <w:numPr>
          <w:ilvl w:val="3"/>
          <w:numId w:val="1"/>
        </w:numPr>
        <w:ind w:firstLineChars="0"/>
        <w:rPr>
          <w:rFonts w:eastAsia="华文仿宋" w:cstheme="minorBidi"/>
          <w:kern w:val="2"/>
          <w:sz w:val="28"/>
        </w:rPr>
      </w:pPr>
      <w:r w:rsidRPr="00520F06">
        <w:rPr>
          <w:rFonts w:eastAsia="华文仿宋" w:cstheme="minorBidi" w:hint="eastAsia"/>
          <w:kern w:val="2"/>
          <w:sz w:val="28"/>
        </w:rPr>
        <w:t>报价要求：超过预算的投标无效。</w:t>
      </w:r>
    </w:p>
    <w:p w14:paraId="2F65D84A" w14:textId="7D8FBC8B" w:rsidR="00A33F39" w:rsidRPr="00520F06" w:rsidRDefault="00D53045" w:rsidP="00520F06">
      <w:pPr>
        <w:pStyle w:val="ListParagraph"/>
        <w:numPr>
          <w:ilvl w:val="3"/>
          <w:numId w:val="1"/>
        </w:numPr>
        <w:ind w:firstLineChars="0"/>
        <w:rPr>
          <w:rFonts w:eastAsia="华文仿宋" w:cstheme="minorBidi"/>
          <w:kern w:val="2"/>
          <w:sz w:val="28"/>
        </w:rPr>
      </w:pPr>
      <w:r w:rsidRPr="00520F06">
        <w:rPr>
          <w:rFonts w:eastAsia="华文仿宋" w:cstheme="minorBidi" w:hint="eastAsia"/>
          <w:kern w:val="2"/>
          <w:sz w:val="28"/>
        </w:rPr>
        <w:t>交付要求：合同签订之日起</w:t>
      </w:r>
      <w:r w:rsidR="00580198">
        <w:rPr>
          <w:rFonts w:eastAsia="华文仿宋" w:cstheme="minorBidi"/>
          <w:kern w:val="2"/>
          <w:sz w:val="28"/>
        </w:rPr>
        <w:t>15</w:t>
      </w:r>
      <w:r w:rsidRPr="00520F06">
        <w:rPr>
          <w:rFonts w:eastAsia="华文仿宋" w:cstheme="minorBidi" w:hint="eastAsia"/>
          <w:kern w:val="2"/>
          <w:sz w:val="28"/>
        </w:rPr>
        <w:t>天内完成网络安全等级保护差距测评并交付差距测评结果；采购人完成所有整改后</w:t>
      </w:r>
      <w:r w:rsidR="00580198">
        <w:rPr>
          <w:rFonts w:eastAsia="华文仿宋" w:cstheme="minorBidi"/>
          <w:kern w:val="2"/>
          <w:sz w:val="28"/>
        </w:rPr>
        <w:t>30</w:t>
      </w:r>
      <w:r w:rsidRPr="00520F06">
        <w:rPr>
          <w:rFonts w:eastAsia="华文仿宋" w:cstheme="minorBidi" w:hint="eastAsia"/>
          <w:kern w:val="2"/>
          <w:sz w:val="28"/>
        </w:rPr>
        <w:t>天内出具测评验收报告</w:t>
      </w:r>
      <w:r w:rsidRPr="00520F06">
        <w:rPr>
          <w:rFonts w:eastAsia="华文仿宋" w:cstheme="minorBidi" w:hint="eastAsia"/>
          <w:kern w:val="2"/>
          <w:sz w:val="28"/>
        </w:rPr>
        <w:t xml:space="preserve"> </w:t>
      </w:r>
      <w:r w:rsidRPr="00520F06">
        <w:rPr>
          <w:rFonts w:eastAsia="华文仿宋" w:cstheme="minorBidi" w:hint="eastAsia"/>
          <w:kern w:val="2"/>
          <w:sz w:val="28"/>
        </w:rPr>
        <w:t>。</w:t>
      </w:r>
    </w:p>
    <w:p w14:paraId="71275649" w14:textId="0F8DC16E" w:rsidR="00A33F39" w:rsidRPr="00520F06" w:rsidRDefault="00D53045" w:rsidP="00520F06">
      <w:pPr>
        <w:pStyle w:val="ListParagraph"/>
        <w:numPr>
          <w:ilvl w:val="3"/>
          <w:numId w:val="1"/>
        </w:numPr>
        <w:ind w:firstLineChars="0"/>
        <w:rPr>
          <w:rFonts w:eastAsia="华文仿宋" w:cstheme="minorBidi"/>
          <w:kern w:val="2"/>
          <w:sz w:val="28"/>
        </w:rPr>
      </w:pPr>
      <w:r w:rsidRPr="00520F06">
        <w:rPr>
          <w:rFonts w:eastAsia="华文仿宋" w:cstheme="minorBidi" w:hint="eastAsia"/>
          <w:kern w:val="2"/>
          <w:sz w:val="28"/>
        </w:rPr>
        <w:t>付款方式：</w:t>
      </w:r>
    </w:p>
    <w:p w14:paraId="0D739A07" w14:textId="24079CE2" w:rsidR="00A33F39" w:rsidRDefault="00D53045" w:rsidP="00520F06">
      <w:pPr>
        <w:pStyle w:val="ListParagraph"/>
        <w:ind w:left="1680" w:firstLineChars="0" w:firstLine="0"/>
        <w:rPr>
          <w:rFonts w:eastAsia="华文仿宋" w:cstheme="minorBidi"/>
          <w:kern w:val="2"/>
          <w:sz w:val="28"/>
        </w:rPr>
      </w:pPr>
      <w:r w:rsidRPr="00520F06">
        <w:rPr>
          <w:rFonts w:eastAsia="华文仿宋" w:cstheme="minorBidi" w:hint="eastAsia"/>
          <w:kern w:val="2"/>
          <w:sz w:val="28"/>
        </w:rPr>
        <w:t>合同签订之日起</w:t>
      </w:r>
      <w:r w:rsidR="00552965">
        <w:rPr>
          <w:rFonts w:eastAsia="华文仿宋" w:cstheme="minorBidi"/>
          <w:kern w:val="2"/>
          <w:sz w:val="28"/>
        </w:rPr>
        <w:t>30</w:t>
      </w:r>
      <w:r w:rsidRPr="00520F06">
        <w:rPr>
          <w:rFonts w:eastAsia="华文仿宋" w:cstheme="minorBidi" w:hint="eastAsia"/>
          <w:kern w:val="2"/>
          <w:sz w:val="28"/>
        </w:rPr>
        <w:t>日内甲方向乙方支付合同款，</w:t>
      </w:r>
      <w:r w:rsidR="00B85A1A" w:rsidRPr="00520F06">
        <w:rPr>
          <w:rFonts w:eastAsia="华文仿宋" w:cstheme="minorBidi" w:hint="eastAsia"/>
          <w:kern w:val="2"/>
          <w:sz w:val="28"/>
        </w:rPr>
        <w:t>乙方即可进行</w:t>
      </w:r>
      <w:r w:rsidR="00520F06">
        <w:rPr>
          <w:rFonts w:eastAsia="华文仿宋" w:cstheme="minorBidi" w:hint="eastAsia"/>
          <w:kern w:val="2"/>
          <w:sz w:val="28"/>
        </w:rPr>
        <w:t xml:space="preserve"> </w:t>
      </w:r>
      <w:r w:rsidR="00B85A1A" w:rsidRPr="00520F06">
        <w:rPr>
          <w:rFonts w:eastAsia="华文仿宋" w:cstheme="minorBidi" w:hint="eastAsia"/>
          <w:kern w:val="2"/>
          <w:sz w:val="28"/>
        </w:rPr>
        <w:t>网络安全等级保护差距测评工作并交付差距测评结果</w:t>
      </w:r>
      <w:r w:rsidRPr="00520F06">
        <w:rPr>
          <w:rFonts w:eastAsia="华文仿宋" w:cstheme="minorBidi" w:hint="eastAsia"/>
          <w:kern w:val="2"/>
          <w:sz w:val="28"/>
        </w:rPr>
        <w:t>。甲方凭乙方提供的发票支付项目款。</w:t>
      </w:r>
    </w:p>
    <w:p w14:paraId="4AB02DBB" w14:textId="77777777" w:rsidR="009D053F" w:rsidRDefault="009D053F" w:rsidP="00520F06">
      <w:pPr>
        <w:pStyle w:val="ListParagraph"/>
        <w:ind w:left="1680" w:firstLineChars="0" w:firstLine="0"/>
        <w:rPr>
          <w:rFonts w:eastAsia="华文仿宋" w:cstheme="minorBidi"/>
          <w:kern w:val="2"/>
          <w:sz w:val="28"/>
        </w:rPr>
      </w:pPr>
    </w:p>
    <w:p w14:paraId="30F8EE4A" w14:textId="48F860DA" w:rsidR="00DB2EA1" w:rsidRDefault="001E1A20" w:rsidP="009D053F">
      <w:pPr>
        <w:pStyle w:val="Heading1"/>
        <w:widowControl w:val="0"/>
        <w:numPr>
          <w:ilvl w:val="0"/>
          <w:numId w:val="1"/>
        </w:numPr>
        <w:spacing w:before="0" w:after="0" w:line="240" w:lineRule="auto"/>
        <w:ind w:left="432" w:hanging="432"/>
        <w:jc w:val="both"/>
        <w:rPr>
          <w:rFonts w:eastAsia="SimHei" w:cstheme="minorBidi"/>
          <w:bCs w:val="0"/>
          <w:sz w:val="32"/>
          <w:szCs w:val="22"/>
        </w:rPr>
      </w:pPr>
      <w:r>
        <w:rPr>
          <w:rFonts w:eastAsia="SimHei" w:cstheme="minorBidi" w:hint="eastAsia"/>
          <w:bCs w:val="0"/>
          <w:sz w:val="32"/>
          <w:szCs w:val="22"/>
        </w:rPr>
        <w:t>评分标准</w:t>
      </w:r>
    </w:p>
    <w:p w14:paraId="7BA85EBD" w14:textId="054766CF" w:rsidR="001E1A20" w:rsidRDefault="001E1A20" w:rsidP="001E1A20"/>
    <w:p w14:paraId="1F3FC747" w14:textId="4BB4CA9E" w:rsidR="001E1A20" w:rsidRPr="001E1A20" w:rsidRDefault="001E1A20" w:rsidP="001E1A20">
      <w:pPr>
        <w:ind w:left="432"/>
      </w:pPr>
      <w:r>
        <w:t xml:space="preserve">    </w:t>
      </w:r>
      <w:r w:rsidRPr="001E1A20">
        <w:rPr>
          <w:rFonts w:hint="eastAsia"/>
        </w:rPr>
        <w:t>综合评分法，总分</w:t>
      </w:r>
      <w:r w:rsidRPr="001E1A20">
        <w:rPr>
          <w:rFonts w:hint="eastAsia"/>
        </w:rPr>
        <w:t>100</w:t>
      </w:r>
      <w:r w:rsidRPr="001E1A20">
        <w:rPr>
          <w:rFonts w:hint="eastAsia"/>
        </w:rPr>
        <w:t>分，商务技术得分</w:t>
      </w:r>
      <w:r>
        <w:rPr>
          <w:rFonts w:hint="eastAsia"/>
        </w:rPr>
        <w:t>70</w:t>
      </w:r>
      <w:r w:rsidRPr="001E1A20">
        <w:rPr>
          <w:rFonts w:hint="eastAsia"/>
        </w:rPr>
        <w:t>分</w:t>
      </w:r>
      <w:r w:rsidRPr="001E1A20">
        <w:rPr>
          <w:rFonts w:hint="eastAsia"/>
        </w:rPr>
        <w:t>+</w:t>
      </w:r>
      <w:r w:rsidRPr="001E1A20">
        <w:rPr>
          <w:rFonts w:hint="eastAsia"/>
        </w:rPr>
        <w:t>价格得分</w:t>
      </w:r>
      <w:r>
        <w:rPr>
          <w:rFonts w:hint="eastAsia"/>
        </w:rPr>
        <w:t>30</w:t>
      </w:r>
      <w:r w:rsidRPr="001E1A20">
        <w:rPr>
          <w:rFonts w:hint="eastAsia"/>
        </w:rPr>
        <w:t>分</w:t>
      </w:r>
    </w:p>
    <w:p w14:paraId="5A5128E3" w14:textId="65CEBCAC" w:rsidR="002E31AA" w:rsidRDefault="002E31AA" w:rsidP="001E1A20">
      <w:pPr>
        <w:spacing w:line="480" w:lineRule="exact"/>
        <w:rPr>
          <w:rFonts w:ascii="方正仿宋_GB2312" w:eastAsia="方正仿宋_GB2312" w:hAnsi="方正仿宋_GB2312" w:cs="方正仿宋_GB2312"/>
          <w:sz w:val="30"/>
          <w:szCs w:val="30"/>
        </w:rPr>
      </w:pPr>
    </w:p>
    <w:tbl>
      <w:tblPr>
        <w:tblStyle w:val="TableGrid"/>
        <w:tblW w:w="0" w:type="auto"/>
        <w:tblInd w:w="675" w:type="dxa"/>
        <w:tblLook w:val="04A0" w:firstRow="1" w:lastRow="0" w:firstColumn="1" w:lastColumn="0" w:noHBand="0" w:noVBand="1"/>
      </w:tblPr>
      <w:tblGrid>
        <w:gridCol w:w="1276"/>
        <w:gridCol w:w="1276"/>
        <w:gridCol w:w="1276"/>
        <w:gridCol w:w="5103"/>
      </w:tblGrid>
      <w:tr w:rsidR="002E31AA" w14:paraId="09FF9DC3" w14:textId="77777777" w:rsidTr="002E31AA">
        <w:tc>
          <w:tcPr>
            <w:tcW w:w="1276" w:type="dxa"/>
            <w:tcBorders>
              <w:top w:val="single" w:sz="4" w:space="0" w:color="auto"/>
              <w:left w:val="single" w:sz="4" w:space="0" w:color="auto"/>
              <w:bottom w:val="single" w:sz="4" w:space="0" w:color="auto"/>
              <w:right w:val="single" w:sz="4" w:space="0" w:color="auto"/>
            </w:tcBorders>
            <w:hideMark/>
          </w:tcPr>
          <w:p w14:paraId="769A840C" w14:textId="77777777" w:rsidR="002E31AA" w:rsidRDefault="002E31AA">
            <w:pPr>
              <w:spacing w:line="48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rPr>
              <w:t>序号</w:t>
            </w:r>
          </w:p>
        </w:tc>
        <w:tc>
          <w:tcPr>
            <w:tcW w:w="1276" w:type="dxa"/>
            <w:tcBorders>
              <w:top w:val="single" w:sz="4" w:space="0" w:color="auto"/>
              <w:left w:val="single" w:sz="4" w:space="0" w:color="auto"/>
              <w:bottom w:val="single" w:sz="4" w:space="0" w:color="auto"/>
              <w:right w:val="single" w:sz="4" w:space="0" w:color="auto"/>
            </w:tcBorders>
            <w:hideMark/>
          </w:tcPr>
          <w:p w14:paraId="20C8BCAB" w14:textId="77777777" w:rsidR="002E31AA" w:rsidRDefault="002E31A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评审项目</w:t>
            </w:r>
          </w:p>
        </w:tc>
        <w:tc>
          <w:tcPr>
            <w:tcW w:w="1276" w:type="dxa"/>
            <w:tcBorders>
              <w:top w:val="single" w:sz="4" w:space="0" w:color="auto"/>
              <w:left w:val="single" w:sz="4" w:space="0" w:color="auto"/>
              <w:bottom w:val="single" w:sz="4" w:space="0" w:color="auto"/>
              <w:right w:val="single" w:sz="4" w:space="0" w:color="auto"/>
            </w:tcBorders>
            <w:hideMark/>
          </w:tcPr>
          <w:p w14:paraId="4FFAACC9" w14:textId="77777777" w:rsidR="002E31AA" w:rsidRDefault="002E31A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分值</w:t>
            </w:r>
          </w:p>
        </w:tc>
        <w:tc>
          <w:tcPr>
            <w:tcW w:w="5103" w:type="dxa"/>
            <w:tcBorders>
              <w:top w:val="single" w:sz="4" w:space="0" w:color="auto"/>
              <w:left w:val="single" w:sz="4" w:space="0" w:color="auto"/>
              <w:bottom w:val="single" w:sz="4" w:space="0" w:color="auto"/>
              <w:right w:val="single" w:sz="4" w:space="0" w:color="auto"/>
            </w:tcBorders>
            <w:hideMark/>
          </w:tcPr>
          <w:p w14:paraId="5EC36B7E" w14:textId="77777777" w:rsidR="002E31AA" w:rsidRDefault="002E31A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评分细则</w:t>
            </w:r>
          </w:p>
        </w:tc>
      </w:tr>
      <w:tr w:rsidR="002E31AA" w14:paraId="74613810" w14:textId="77777777" w:rsidTr="002E31AA">
        <w:tc>
          <w:tcPr>
            <w:tcW w:w="1276" w:type="dxa"/>
            <w:tcBorders>
              <w:top w:val="single" w:sz="4" w:space="0" w:color="auto"/>
              <w:left w:val="single" w:sz="4" w:space="0" w:color="auto"/>
              <w:bottom w:val="single" w:sz="4" w:space="0" w:color="auto"/>
              <w:right w:val="single" w:sz="4" w:space="0" w:color="auto"/>
            </w:tcBorders>
            <w:vAlign w:val="center"/>
            <w:hideMark/>
          </w:tcPr>
          <w:p w14:paraId="2E540547" w14:textId="77777777" w:rsidR="002E31AA" w:rsidRDefault="002E31A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5B3A8D" w14:textId="77777777" w:rsidR="002E31AA" w:rsidRDefault="002E31A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价格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E21130" w14:textId="77777777" w:rsidR="002E31AA" w:rsidRDefault="002E31A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30</w:t>
            </w:r>
          </w:p>
        </w:tc>
        <w:tc>
          <w:tcPr>
            <w:tcW w:w="5103" w:type="dxa"/>
            <w:tcBorders>
              <w:top w:val="single" w:sz="4" w:space="0" w:color="auto"/>
              <w:left w:val="single" w:sz="4" w:space="0" w:color="auto"/>
              <w:bottom w:val="single" w:sz="4" w:space="0" w:color="auto"/>
              <w:right w:val="single" w:sz="4" w:space="0" w:color="auto"/>
            </w:tcBorders>
            <w:hideMark/>
          </w:tcPr>
          <w:p w14:paraId="01338A25" w14:textId="77777777" w:rsidR="001E1A20" w:rsidRPr="001E1A20" w:rsidRDefault="001E1A20" w:rsidP="001E1A20">
            <w:pPr>
              <w:spacing w:line="480" w:lineRule="exact"/>
              <w:rPr>
                <w:rFonts w:ascii="方正仿宋_GB2312" w:eastAsia="方正仿宋_GB2312" w:hAnsi="方正仿宋_GB2312" w:cs="方正仿宋_GB2312"/>
                <w:sz w:val="24"/>
              </w:rPr>
            </w:pPr>
            <w:r w:rsidRPr="001E1A20">
              <w:rPr>
                <w:rFonts w:ascii="方正仿宋_GB2312" w:eastAsia="方正仿宋_GB2312" w:hAnsi="方正仿宋_GB2312" w:cs="方正仿宋_GB2312" w:hint="eastAsia"/>
                <w:sz w:val="24"/>
              </w:rPr>
              <w:t>以投标总价作为评审的依据，若单价乘以数量得到的总价与投标总价不一致，以单价为准修改总价；金额的中文大写与阿拉伯数字不一致时，以中文大写为准。投标人价格得分评分方法如下：</w:t>
            </w:r>
          </w:p>
          <w:p w14:paraId="3147711A" w14:textId="77777777" w:rsidR="001E1A20" w:rsidRPr="001E1A20" w:rsidRDefault="001E1A20" w:rsidP="001E1A20">
            <w:pPr>
              <w:spacing w:line="480" w:lineRule="exact"/>
              <w:rPr>
                <w:rFonts w:ascii="方正仿宋_GB2312" w:eastAsia="方正仿宋_GB2312" w:hAnsi="方正仿宋_GB2312" w:cs="方正仿宋_GB2312"/>
                <w:sz w:val="24"/>
              </w:rPr>
            </w:pPr>
            <w:r w:rsidRPr="001E1A20">
              <w:rPr>
                <w:rFonts w:ascii="方正仿宋_GB2312" w:eastAsia="方正仿宋_GB2312" w:hAnsi="方正仿宋_GB2312" w:cs="方正仿宋_GB2312" w:hint="eastAsia"/>
                <w:sz w:val="24"/>
              </w:rPr>
              <w:t>1)评标基准价＝实质性响应招标文件要求的投标中的最低投标总价</w:t>
            </w:r>
          </w:p>
          <w:p w14:paraId="29065E6D" w14:textId="42E1CD84" w:rsidR="002E31AA" w:rsidRDefault="001E1A20" w:rsidP="001E1A20">
            <w:pPr>
              <w:spacing w:line="480" w:lineRule="exact"/>
              <w:rPr>
                <w:rFonts w:ascii="方正仿宋_GB2312" w:eastAsia="方正仿宋_GB2312" w:hAnsi="方正仿宋_GB2312" w:cs="方正仿宋_GB2312"/>
                <w:sz w:val="24"/>
              </w:rPr>
            </w:pPr>
            <w:r w:rsidRPr="001E1A20">
              <w:rPr>
                <w:rFonts w:ascii="方正仿宋_GB2312" w:eastAsia="方正仿宋_GB2312" w:hAnsi="方正仿宋_GB2312" w:cs="方正仿宋_GB2312" w:hint="eastAsia"/>
                <w:sz w:val="24"/>
              </w:rPr>
              <w:t>2)投标人价格得分＝评标基准价/投标总价×</w:t>
            </w:r>
            <w:r>
              <w:rPr>
                <w:rFonts w:ascii="方正仿宋_GB2312" w:eastAsia="方正仿宋_GB2312" w:hAnsi="方正仿宋_GB2312" w:cs="方正仿宋_GB2312" w:hint="eastAsia"/>
                <w:sz w:val="24"/>
              </w:rPr>
              <w:t>30</w:t>
            </w:r>
          </w:p>
        </w:tc>
      </w:tr>
      <w:tr w:rsidR="002E31AA" w14:paraId="608758F0" w14:textId="77777777" w:rsidTr="002E31AA">
        <w:tc>
          <w:tcPr>
            <w:tcW w:w="1276" w:type="dxa"/>
            <w:tcBorders>
              <w:top w:val="single" w:sz="4" w:space="0" w:color="auto"/>
              <w:left w:val="single" w:sz="4" w:space="0" w:color="auto"/>
              <w:bottom w:val="single" w:sz="4" w:space="0" w:color="auto"/>
              <w:right w:val="single" w:sz="4" w:space="0" w:color="auto"/>
            </w:tcBorders>
            <w:vAlign w:val="center"/>
            <w:hideMark/>
          </w:tcPr>
          <w:p w14:paraId="576AD25F" w14:textId="1CA92018" w:rsidR="002E31AA" w:rsidRDefault="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sz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157B8D" w14:textId="0755C33D" w:rsidR="002E31AA" w:rsidRDefault="00F75273">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综合资质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319F6C" w14:textId="4B7FD1F4" w:rsidR="002E31AA" w:rsidRDefault="00335806">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sz w:val="24"/>
              </w:rPr>
              <w:t>20</w:t>
            </w:r>
          </w:p>
        </w:tc>
        <w:tc>
          <w:tcPr>
            <w:tcW w:w="5103" w:type="dxa"/>
            <w:tcBorders>
              <w:top w:val="single" w:sz="4" w:space="0" w:color="auto"/>
              <w:left w:val="single" w:sz="4" w:space="0" w:color="auto"/>
              <w:bottom w:val="single" w:sz="4" w:space="0" w:color="auto"/>
              <w:right w:val="single" w:sz="4" w:space="0" w:color="auto"/>
            </w:tcBorders>
            <w:hideMark/>
          </w:tcPr>
          <w:p w14:paraId="66AB0EF5" w14:textId="641ABD24" w:rsidR="00406540" w:rsidRPr="009D631B" w:rsidRDefault="00406540">
            <w:pPr>
              <w:spacing w:line="480" w:lineRule="exact"/>
              <w:rPr>
                <w:rFonts w:ascii="方正仿宋_GB2312" w:eastAsia="方正仿宋_GB2312" w:hAnsi="方正仿宋_GB2312" w:cs="方正仿宋_GB2312"/>
                <w:sz w:val="24"/>
              </w:rPr>
            </w:pPr>
            <w:r w:rsidRPr="009D631B">
              <w:rPr>
                <w:rFonts w:ascii="方正仿宋_GB2312" w:eastAsia="方正仿宋_GB2312" w:hAnsi="方正仿宋_GB2312" w:cs="方正仿宋_GB2312" w:hint="eastAsia"/>
                <w:sz w:val="24"/>
              </w:rPr>
              <w:t>供应商须由持有国家网络安全等级保护工作协调小组办公室颁发《信息安全等级保护测评机</w:t>
            </w:r>
            <w:r w:rsidRPr="009D631B">
              <w:rPr>
                <w:rFonts w:ascii="方正仿宋_GB2312" w:eastAsia="方正仿宋_GB2312" w:hAnsi="方正仿宋_GB2312" w:cs="方正仿宋_GB2312" w:hint="eastAsia"/>
                <w:sz w:val="24"/>
              </w:rPr>
              <w:lastRenderedPageBreak/>
              <w:t>构推荐证书》的测评机构出具</w:t>
            </w:r>
            <w:r w:rsidR="00335806" w:rsidRPr="009D631B">
              <w:rPr>
                <w:rFonts w:ascii="方正仿宋_GB2312" w:eastAsia="方正仿宋_GB2312" w:hAnsi="方正仿宋_GB2312" w:cs="方正仿宋_GB2312" w:hint="eastAsia"/>
                <w:sz w:val="24"/>
              </w:rPr>
              <w:t>盖章</w:t>
            </w:r>
            <w:r w:rsidRPr="009D631B">
              <w:rPr>
                <w:rFonts w:ascii="方正仿宋_GB2312" w:eastAsia="方正仿宋_GB2312" w:hAnsi="方正仿宋_GB2312" w:cs="方正仿宋_GB2312" w:hint="eastAsia"/>
                <w:sz w:val="24"/>
              </w:rPr>
              <w:t>的项目授权函。</w:t>
            </w:r>
            <w:r w:rsidR="00335806" w:rsidRPr="009D631B">
              <w:rPr>
                <w:rFonts w:ascii="方正仿宋_GB2312" w:eastAsia="方正仿宋_GB2312" w:hAnsi="方正仿宋_GB2312" w:cs="方正仿宋_GB2312" w:hint="eastAsia"/>
                <w:sz w:val="24"/>
              </w:rPr>
              <w:t>提供</w:t>
            </w:r>
            <w:proofErr w:type="gramStart"/>
            <w:r w:rsidR="00335806" w:rsidRPr="009D631B">
              <w:rPr>
                <w:rFonts w:ascii="方正仿宋_GB2312" w:eastAsia="方正仿宋_GB2312" w:hAnsi="方正仿宋_GB2312" w:cs="方正仿宋_GB2312" w:hint="eastAsia"/>
                <w:sz w:val="24"/>
              </w:rPr>
              <w:t>授权函得5分</w:t>
            </w:r>
            <w:proofErr w:type="gramEnd"/>
            <w:r w:rsidR="00335806" w:rsidRPr="009D631B">
              <w:rPr>
                <w:rFonts w:ascii="方正仿宋_GB2312" w:eastAsia="方正仿宋_GB2312" w:hAnsi="方正仿宋_GB2312" w:cs="方正仿宋_GB2312" w:hint="eastAsia"/>
                <w:sz w:val="24"/>
              </w:rPr>
              <w:t>，不提供不得分。</w:t>
            </w:r>
          </w:p>
          <w:p w14:paraId="29BDCBDA" w14:textId="59BA99CC" w:rsidR="002E31AA" w:rsidRDefault="002E31A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供应商具有由国家认证认可监督管理部门批准设立的认证机构颁发并在有效期内的以下认证证书：</w:t>
            </w:r>
          </w:p>
          <w:p w14:paraId="714226F6" w14:textId="77777777" w:rsidR="002E31AA" w:rsidRDefault="002E31A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（1）信息安全管理体系认证</w:t>
            </w:r>
          </w:p>
          <w:p w14:paraId="11DD911F" w14:textId="77777777" w:rsidR="002E31AA" w:rsidRDefault="002E31A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（2）信息技术服务管理体系认证</w:t>
            </w:r>
          </w:p>
          <w:p w14:paraId="7C151F82" w14:textId="77777777" w:rsidR="002E31AA" w:rsidRDefault="002E31A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（3）信息安全服务资质认证</w:t>
            </w:r>
          </w:p>
          <w:p w14:paraId="5166C8D8" w14:textId="77777777" w:rsidR="002E31AA" w:rsidRDefault="002E31A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（4）质量管理体系认证（ISO9001）</w:t>
            </w:r>
          </w:p>
          <w:p w14:paraId="6F33E1CE" w14:textId="77777777" w:rsidR="002E31AA" w:rsidRDefault="002E31A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（5）服务质量评价认证</w:t>
            </w:r>
          </w:p>
          <w:p w14:paraId="346A85C9" w14:textId="77777777" w:rsidR="002E31AA" w:rsidRDefault="002E31A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提供每个证书3分，最高15分。</w:t>
            </w:r>
          </w:p>
          <w:p w14:paraId="759B43DD" w14:textId="77777777" w:rsidR="002E31AA" w:rsidRDefault="002E31A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 xml:space="preserve">注：体系认证证书须在认监委网站（http://www.cnca.gov.cn/）查询有效，须提供查询截图，已失效或撤销的不得分。 </w:t>
            </w:r>
          </w:p>
        </w:tc>
      </w:tr>
      <w:tr w:rsidR="00E2616A" w14:paraId="46A4742A" w14:textId="77777777" w:rsidTr="002E31AA">
        <w:tc>
          <w:tcPr>
            <w:tcW w:w="1276" w:type="dxa"/>
            <w:tcBorders>
              <w:top w:val="single" w:sz="4" w:space="0" w:color="auto"/>
              <w:left w:val="single" w:sz="4" w:space="0" w:color="auto"/>
              <w:bottom w:val="single" w:sz="4" w:space="0" w:color="auto"/>
              <w:right w:val="single" w:sz="4" w:space="0" w:color="auto"/>
            </w:tcBorders>
            <w:vAlign w:val="center"/>
          </w:tcPr>
          <w:p w14:paraId="2FD3BD6D" w14:textId="33088889" w:rsidR="00E2616A" w:rsidRDefault="00834386"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sz w:val="24"/>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14:paraId="6916D7D6" w14:textId="591CE1AD"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业绩</w:t>
            </w:r>
          </w:p>
        </w:tc>
        <w:tc>
          <w:tcPr>
            <w:tcW w:w="1276" w:type="dxa"/>
            <w:tcBorders>
              <w:top w:val="single" w:sz="4" w:space="0" w:color="auto"/>
              <w:left w:val="single" w:sz="4" w:space="0" w:color="auto"/>
              <w:bottom w:val="single" w:sz="4" w:space="0" w:color="auto"/>
              <w:right w:val="single" w:sz="4" w:space="0" w:color="auto"/>
            </w:tcBorders>
            <w:vAlign w:val="center"/>
          </w:tcPr>
          <w:p w14:paraId="2C631365" w14:textId="18F927B6" w:rsidR="00E2616A" w:rsidRDefault="004A63B7"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sz w:val="24"/>
              </w:rPr>
              <w:t>8</w:t>
            </w:r>
          </w:p>
        </w:tc>
        <w:tc>
          <w:tcPr>
            <w:tcW w:w="5103" w:type="dxa"/>
            <w:tcBorders>
              <w:top w:val="single" w:sz="4" w:space="0" w:color="auto"/>
              <w:left w:val="single" w:sz="4" w:space="0" w:color="auto"/>
              <w:bottom w:val="single" w:sz="4" w:space="0" w:color="auto"/>
              <w:right w:val="single" w:sz="4" w:space="0" w:color="auto"/>
            </w:tcBorders>
          </w:tcPr>
          <w:p w14:paraId="6FEBDDAF" w14:textId="117F0510"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每提供一个2021年1月1日以来含有</w:t>
            </w:r>
            <w:proofErr w:type="gramStart"/>
            <w:r>
              <w:rPr>
                <w:rFonts w:ascii="方正仿宋_GB2312" w:eastAsia="方正仿宋_GB2312" w:hAnsi="方正仿宋_GB2312" w:cs="方正仿宋_GB2312" w:hint="eastAsia"/>
                <w:sz w:val="24"/>
              </w:rPr>
              <w:t>安全等保测评</w:t>
            </w:r>
            <w:proofErr w:type="gramEnd"/>
            <w:r>
              <w:rPr>
                <w:rFonts w:ascii="方正仿宋_GB2312" w:eastAsia="方正仿宋_GB2312" w:hAnsi="方正仿宋_GB2312" w:cs="方正仿宋_GB2312" w:hint="eastAsia"/>
                <w:sz w:val="24"/>
              </w:rPr>
              <w:t>服务业绩得2分，最高得</w:t>
            </w:r>
            <w:r w:rsidR="004A63B7">
              <w:rPr>
                <w:rFonts w:ascii="方正仿宋_GB2312" w:eastAsia="方正仿宋_GB2312" w:hAnsi="方正仿宋_GB2312" w:cs="方正仿宋_GB2312"/>
                <w:sz w:val="24"/>
              </w:rPr>
              <w:t>8</w:t>
            </w:r>
            <w:r>
              <w:rPr>
                <w:rFonts w:ascii="方正仿宋_GB2312" w:eastAsia="方正仿宋_GB2312" w:hAnsi="方正仿宋_GB2312" w:cs="方正仿宋_GB2312" w:hint="eastAsia"/>
                <w:sz w:val="24"/>
              </w:rPr>
              <w:t>分，不提供不得分。提供相关扫描件。</w:t>
            </w:r>
          </w:p>
        </w:tc>
      </w:tr>
      <w:tr w:rsidR="00E2616A" w14:paraId="0FBE652E" w14:textId="77777777" w:rsidTr="002E31AA">
        <w:tc>
          <w:tcPr>
            <w:tcW w:w="1276" w:type="dxa"/>
            <w:tcBorders>
              <w:top w:val="single" w:sz="4" w:space="0" w:color="auto"/>
              <w:left w:val="single" w:sz="4" w:space="0" w:color="auto"/>
              <w:bottom w:val="single" w:sz="4" w:space="0" w:color="auto"/>
              <w:right w:val="single" w:sz="4" w:space="0" w:color="auto"/>
            </w:tcBorders>
            <w:vAlign w:val="center"/>
            <w:hideMark/>
          </w:tcPr>
          <w:p w14:paraId="436BDF81"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6A3C6B"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项目团队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9CA592"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15</w:t>
            </w:r>
          </w:p>
        </w:tc>
        <w:tc>
          <w:tcPr>
            <w:tcW w:w="5103" w:type="dxa"/>
            <w:tcBorders>
              <w:top w:val="single" w:sz="4" w:space="0" w:color="auto"/>
              <w:left w:val="single" w:sz="4" w:space="0" w:color="auto"/>
              <w:bottom w:val="single" w:sz="4" w:space="0" w:color="auto"/>
              <w:right w:val="single" w:sz="4" w:space="0" w:color="auto"/>
            </w:tcBorders>
            <w:hideMark/>
          </w:tcPr>
          <w:p w14:paraId="3E889D91" w14:textId="1187E90B" w:rsidR="00E2616A" w:rsidRPr="005438DF" w:rsidRDefault="00E2616A" w:rsidP="00E2616A">
            <w:pPr>
              <w:widowControl/>
              <w:numPr>
                <w:ilvl w:val="0"/>
                <w:numId w:val="62"/>
              </w:numPr>
              <w:jc w:val="left"/>
              <w:textAlignment w:val="center"/>
              <w:rPr>
                <w:rFonts w:ascii="方正仿宋_GB2312" w:eastAsia="方正仿宋_GB2312" w:hAnsi="方正仿宋_GB2312" w:cs="方正仿宋_GB2312"/>
                <w:sz w:val="24"/>
              </w:rPr>
            </w:pPr>
            <w:r w:rsidRPr="005438DF">
              <w:rPr>
                <w:rFonts w:ascii="方正仿宋_GB2312" w:eastAsia="方正仿宋_GB2312" w:hAnsi="方正仿宋_GB2312" w:cs="方正仿宋_GB2312" w:hint="eastAsia"/>
                <w:sz w:val="24"/>
              </w:rPr>
              <w:t>投标人拟派驻负责本项目的项目经理</w:t>
            </w:r>
            <w:r w:rsidR="00F40D61">
              <w:rPr>
                <w:rFonts w:ascii="方正仿宋_GB2312" w:eastAsia="方正仿宋_GB2312" w:hAnsi="方正仿宋_GB2312" w:cs="方正仿宋_GB2312" w:hint="eastAsia"/>
                <w:sz w:val="24"/>
              </w:rPr>
              <w:t>为投标人全职员工，可提供</w:t>
            </w:r>
            <w:proofErr w:type="gramStart"/>
            <w:r w:rsidR="00F40D61">
              <w:rPr>
                <w:rFonts w:ascii="方正仿宋_GB2312" w:eastAsia="方正仿宋_GB2312" w:hAnsi="方正仿宋_GB2312" w:cs="方正仿宋_GB2312" w:hint="eastAsia"/>
                <w:sz w:val="24"/>
              </w:rPr>
              <w:t>社保证明</w:t>
            </w:r>
            <w:proofErr w:type="gramEnd"/>
            <w:r w:rsidR="00F40D61">
              <w:rPr>
                <w:rFonts w:ascii="方正仿宋_GB2312" w:eastAsia="方正仿宋_GB2312" w:hAnsi="方正仿宋_GB2312" w:cs="方正仿宋_GB2312" w:hint="eastAsia"/>
                <w:sz w:val="24"/>
              </w:rPr>
              <w:t>。</w:t>
            </w:r>
            <w:r w:rsidR="00E948F3" w:rsidRPr="009B2D2A">
              <w:rPr>
                <w:rFonts w:ascii="方正仿宋_GB2312" w:eastAsia="方正仿宋_GB2312" w:hAnsi="方正仿宋_GB2312" w:cs="方正仿宋_GB2312" w:hint="eastAsia"/>
                <w:sz w:val="24"/>
              </w:rPr>
              <w:t>(</w:t>
            </w:r>
            <w:r w:rsidR="00E948F3" w:rsidRPr="009B2D2A">
              <w:rPr>
                <w:rFonts w:ascii="方正仿宋_GB2312" w:eastAsia="方正仿宋_GB2312" w:hAnsi="方正仿宋_GB2312" w:cs="方正仿宋_GB2312" w:hint="eastAsia"/>
                <w:bCs/>
                <w:sz w:val="24"/>
              </w:rPr>
              <w:t>全程参与风险测评，分析，方案设计，汇报，为现场方案主汇报人</w:t>
            </w:r>
            <w:r w:rsidR="00E948F3" w:rsidRPr="009B2D2A">
              <w:rPr>
                <w:rFonts w:ascii="方正仿宋_GB2312" w:eastAsia="方正仿宋_GB2312" w:hAnsi="方正仿宋_GB2312" w:cs="方正仿宋_GB2312"/>
                <w:sz w:val="24"/>
              </w:rPr>
              <w:t>)</w:t>
            </w:r>
            <w:r w:rsidRPr="009B2D2A">
              <w:rPr>
                <w:rFonts w:ascii="方正仿宋_GB2312" w:eastAsia="方正仿宋_GB2312" w:hAnsi="方正仿宋_GB2312" w:cs="方正仿宋_GB2312" w:hint="eastAsia"/>
                <w:sz w:val="24"/>
              </w:rPr>
              <w:t>：</w:t>
            </w:r>
            <w:r w:rsidRPr="009B2D2A">
              <w:rPr>
                <w:rFonts w:ascii="方正仿宋_GB2312" w:eastAsia="方正仿宋_GB2312" w:hAnsi="方正仿宋_GB2312" w:cs="方正仿宋_GB2312" w:hint="eastAsia"/>
                <w:sz w:val="24"/>
              </w:rPr>
              <w:br/>
            </w:r>
            <w:r w:rsidRPr="005438DF">
              <w:rPr>
                <w:rFonts w:ascii="方正仿宋_GB2312" w:eastAsia="方正仿宋_GB2312" w:hAnsi="方正仿宋_GB2312" w:cs="方正仿宋_GB2312" w:hint="eastAsia"/>
                <w:sz w:val="24"/>
              </w:rPr>
              <w:t>（1）具有高级工程师职称证书，得1分；</w:t>
            </w:r>
            <w:r w:rsidRPr="005438DF">
              <w:rPr>
                <w:rFonts w:ascii="方正仿宋_GB2312" w:eastAsia="方正仿宋_GB2312" w:hAnsi="方正仿宋_GB2312" w:cs="方正仿宋_GB2312" w:hint="eastAsia"/>
                <w:sz w:val="24"/>
              </w:rPr>
              <w:br/>
              <w:t>（2）具有人力资源和社会保障部和工业和信息化部颁发的信息系统项目管理师资质，得1分；</w:t>
            </w:r>
            <w:r w:rsidRPr="005438DF">
              <w:rPr>
                <w:rFonts w:ascii="方正仿宋_GB2312" w:eastAsia="方正仿宋_GB2312" w:hAnsi="方正仿宋_GB2312" w:cs="方正仿宋_GB2312" w:hint="eastAsia"/>
                <w:sz w:val="24"/>
              </w:rPr>
              <w:br/>
              <w:t>（3）具有中国信息安全测评中心颁发的注册信息安全员（CISM）资质，得2分；</w:t>
            </w:r>
            <w:r w:rsidRPr="005438DF">
              <w:rPr>
                <w:rFonts w:ascii="方正仿宋_GB2312" w:eastAsia="方正仿宋_GB2312" w:hAnsi="方正仿宋_GB2312" w:cs="方正仿宋_GB2312" w:hint="eastAsia"/>
                <w:sz w:val="24"/>
              </w:rPr>
              <w:br/>
              <w:t>2、投入本项目技术人员的资质情况（投入本项目项目经理除外）：</w:t>
            </w:r>
            <w:r w:rsidRPr="005438DF">
              <w:rPr>
                <w:rFonts w:ascii="方正仿宋_GB2312" w:eastAsia="方正仿宋_GB2312" w:hAnsi="方正仿宋_GB2312" w:cs="方正仿宋_GB2312" w:hint="eastAsia"/>
                <w:sz w:val="24"/>
              </w:rPr>
              <w:br/>
              <w:t>2.1.技术负责人（1人）：</w:t>
            </w:r>
            <w:r w:rsidRPr="005438DF">
              <w:rPr>
                <w:rFonts w:ascii="方正仿宋_GB2312" w:eastAsia="方正仿宋_GB2312" w:hAnsi="方正仿宋_GB2312" w:cs="方正仿宋_GB2312" w:hint="eastAsia"/>
                <w:sz w:val="24"/>
              </w:rPr>
              <w:br/>
              <w:t>（1）具备高级工程师职称证书，得1分；</w:t>
            </w:r>
            <w:r w:rsidRPr="005438DF">
              <w:rPr>
                <w:rFonts w:ascii="方正仿宋_GB2312" w:eastAsia="方正仿宋_GB2312" w:hAnsi="方正仿宋_GB2312" w:cs="方正仿宋_GB2312" w:hint="eastAsia"/>
                <w:sz w:val="24"/>
              </w:rPr>
              <w:br/>
              <w:t>（2）具备工业和信息化部教育与考试中心颁发的高级网络信息安全工程师资质证书，得1</w:t>
            </w:r>
            <w:r w:rsidRPr="005438DF">
              <w:rPr>
                <w:rFonts w:ascii="方正仿宋_GB2312" w:eastAsia="方正仿宋_GB2312" w:hAnsi="方正仿宋_GB2312" w:cs="方正仿宋_GB2312" w:hint="eastAsia"/>
                <w:sz w:val="24"/>
              </w:rPr>
              <w:lastRenderedPageBreak/>
              <w:t>分；</w:t>
            </w:r>
            <w:r w:rsidRPr="005438DF">
              <w:rPr>
                <w:rFonts w:ascii="方正仿宋_GB2312" w:eastAsia="方正仿宋_GB2312" w:hAnsi="方正仿宋_GB2312" w:cs="方正仿宋_GB2312" w:hint="eastAsia"/>
                <w:sz w:val="24"/>
              </w:rPr>
              <w:br/>
              <w:t>（3）具备中国信息安全测评中心颁发的注册信息安全管理人员资格（CIS0）证书，得1分；</w:t>
            </w:r>
            <w:r w:rsidRPr="005438DF">
              <w:rPr>
                <w:rFonts w:ascii="方正仿宋_GB2312" w:eastAsia="方正仿宋_GB2312" w:hAnsi="方正仿宋_GB2312" w:cs="方正仿宋_GB2312" w:hint="eastAsia"/>
                <w:sz w:val="24"/>
              </w:rPr>
              <w:br/>
              <w:t>2.2.安全管理工程师（1人）：</w:t>
            </w:r>
            <w:r w:rsidRPr="005438DF">
              <w:rPr>
                <w:rFonts w:ascii="方正仿宋_GB2312" w:eastAsia="方正仿宋_GB2312" w:hAnsi="方正仿宋_GB2312" w:cs="方正仿宋_GB2312" w:hint="eastAsia"/>
                <w:sz w:val="24"/>
              </w:rPr>
              <w:br/>
              <w:t>（1）具备工业和信息化部教育与考试中心颁发的高级网络信息安全工程师资质证书，得1分；</w:t>
            </w:r>
            <w:r w:rsidRPr="005438DF">
              <w:rPr>
                <w:rFonts w:ascii="方正仿宋_GB2312" w:eastAsia="方正仿宋_GB2312" w:hAnsi="方正仿宋_GB2312" w:cs="方正仿宋_GB2312" w:hint="eastAsia"/>
                <w:sz w:val="24"/>
              </w:rPr>
              <w:br/>
              <w:t>（2）具备工业和信息化部教育与考试中心颁发的高级智能化系统工程师资质证书，得1分；</w:t>
            </w:r>
            <w:r w:rsidRPr="005438DF">
              <w:rPr>
                <w:rFonts w:ascii="方正仿宋_GB2312" w:eastAsia="方正仿宋_GB2312" w:hAnsi="方正仿宋_GB2312" w:cs="方正仿宋_GB2312" w:hint="eastAsia"/>
                <w:sz w:val="24"/>
              </w:rPr>
              <w:br/>
              <w:t>（3）具备人力资源和社会保障部和工业和信息化部颁发的通信专业技术人员职业资格证书（互联网技术），1分；</w:t>
            </w:r>
            <w:r w:rsidRPr="005438DF">
              <w:rPr>
                <w:rFonts w:ascii="方正仿宋_GB2312" w:eastAsia="方正仿宋_GB2312" w:hAnsi="方正仿宋_GB2312" w:cs="方正仿宋_GB2312" w:hint="eastAsia"/>
                <w:sz w:val="24"/>
              </w:rPr>
              <w:br/>
              <w:t>（4）具备中国信息安全测评中心颁发的注册信息安全工程师资格（CISE）证书，得1分；</w:t>
            </w:r>
          </w:p>
          <w:p w14:paraId="1A11A11D" w14:textId="77777777" w:rsidR="00E2616A" w:rsidRPr="005438DF" w:rsidRDefault="00E2616A" w:rsidP="00E2616A">
            <w:pPr>
              <w:widowControl/>
              <w:jc w:val="left"/>
              <w:textAlignment w:val="center"/>
              <w:rPr>
                <w:rFonts w:ascii="方正仿宋_GB2312" w:eastAsia="方正仿宋_GB2312" w:hAnsi="方正仿宋_GB2312" w:cs="方正仿宋_GB2312"/>
                <w:sz w:val="24"/>
              </w:rPr>
            </w:pPr>
            <w:r w:rsidRPr="005438DF">
              <w:rPr>
                <w:rFonts w:ascii="方正仿宋_GB2312" w:eastAsia="方正仿宋_GB2312" w:hAnsi="方正仿宋_GB2312" w:cs="方正仿宋_GB2312" w:hint="eastAsia"/>
                <w:sz w:val="24"/>
              </w:rPr>
              <w:t>3、投入本项目其他技术人员人数情况（投入本项目项目经理除外）</w:t>
            </w:r>
          </w:p>
          <w:p w14:paraId="315E9C6B" w14:textId="77777777" w:rsidR="00E2616A" w:rsidRPr="005438DF" w:rsidRDefault="00E2616A" w:rsidP="00E2616A">
            <w:pPr>
              <w:textAlignment w:val="center"/>
              <w:rPr>
                <w:rFonts w:ascii="方正仿宋_GB2312" w:eastAsia="方正仿宋_GB2312" w:hAnsi="方正仿宋_GB2312" w:cs="方正仿宋_GB2312"/>
                <w:sz w:val="24"/>
              </w:rPr>
            </w:pPr>
            <w:r w:rsidRPr="005438DF">
              <w:rPr>
                <w:rFonts w:ascii="方正仿宋_GB2312" w:eastAsia="方正仿宋_GB2312" w:hAnsi="方正仿宋_GB2312" w:cs="方正仿宋_GB2312" w:hint="eastAsia"/>
                <w:sz w:val="24"/>
              </w:rPr>
              <w:t>（1）投入本项目其他技术人员人数多于3人，得4分；（2）投入本项目其他技术人员人数1-3人，得2分；</w:t>
            </w:r>
          </w:p>
          <w:p w14:paraId="15A38845" w14:textId="77777777" w:rsidR="00E2616A" w:rsidRPr="005438DF" w:rsidRDefault="00E2616A" w:rsidP="00E2616A">
            <w:pPr>
              <w:textAlignment w:val="center"/>
              <w:rPr>
                <w:rFonts w:ascii="方正仿宋_GB2312" w:eastAsia="方正仿宋_GB2312" w:hAnsi="方正仿宋_GB2312" w:cs="方正仿宋_GB2312"/>
                <w:sz w:val="24"/>
              </w:rPr>
            </w:pPr>
            <w:r w:rsidRPr="005438DF">
              <w:rPr>
                <w:rFonts w:ascii="方正仿宋_GB2312" w:eastAsia="方正仿宋_GB2312" w:hAnsi="方正仿宋_GB2312" w:cs="方正仿宋_GB2312" w:hint="eastAsia"/>
                <w:sz w:val="24"/>
              </w:rPr>
              <w:t>（3）投入本项目其他技术人员人数少于1人，得0分；</w:t>
            </w:r>
          </w:p>
          <w:p w14:paraId="3DAF78E9" w14:textId="77777777" w:rsidR="00E2616A" w:rsidRPr="005438DF" w:rsidRDefault="00E2616A" w:rsidP="00E2616A">
            <w:pPr>
              <w:spacing w:line="480" w:lineRule="exact"/>
              <w:rPr>
                <w:rFonts w:ascii="方正仿宋_GB2312" w:eastAsia="方正仿宋_GB2312" w:hAnsi="方正仿宋_GB2312" w:cs="方正仿宋_GB2312"/>
                <w:sz w:val="24"/>
              </w:rPr>
            </w:pPr>
            <w:r w:rsidRPr="005438DF">
              <w:rPr>
                <w:rFonts w:ascii="方正仿宋_GB2312" w:eastAsia="方正仿宋_GB2312" w:hAnsi="方正仿宋_GB2312" w:cs="方正仿宋_GB2312"/>
                <w:sz w:val="24"/>
              </w:rPr>
              <w:t>注：同</w:t>
            </w:r>
            <w:proofErr w:type="gramStart"/>
            <w:r w:rsidRPr="005438DF">
              <w:rPr>
                <w:rFonts w:ascii="方正仿宋_GB2312" w:eastAsia="方正仿宋_GB2312" w:hAnsi="方正仿宋_GB2312" w:cs="方正仿宋_GB2312"/>
                <w:sz w:val="24"/>
              </w:rPr>
              <w:t>一人员</w:t>
            </w:r>
            <w:proofErr w:type="gramEnd"/>
            <w:r w:rsidRPr="005438DF">
              <w:rPr>
                <w:rFonts w:ascii="方正仿宋_GB2312" w:eastAsia="方正仿宋_GB2312" w:hAnsi="方正仿宋_GB2312" w:cs="方正仿宋_GB2312"/>
                <w:sz w:val="24"/>
              </w:rPr>
              <w:t>不重复计分，提供以上人员相关资质证书，以及2023年任意一个月在投标人单位购买的社保缴纳凭证复印件并加盖响应供应商公章，无或未按要求提供证明材料的，不得分。</w:t>
            </w:r>
          </w:p>
        </w:tc>
      </w:tr>
      <w:tr w:rsidR="00E2616A" w14:paraId="6320F4F2" w14:textId="77777777" w:rsidTr="002E31AA">
        <w:tc>
          <w:tcPr>
            <w:tcW w:w="1276" w:type="dxa"/>
            <w:tcBorders>
              <w:top w:val="single" w:sz="4" w:space="0" w:color="auto"/>
              <w:left w:val="single" w:sz="4" w:space="0" w:color="auto"/>
              <w:bottom w:val="single" w:sz="4" w:space="0" w:color="auto"/>
              <w:right w:val="single" w:sz="4" w:space="0" w:color="auto"/>
            </w:tcBorders>
            <w:vAlign w:val="center"/>
            <w:hideMark/>
          </w:tcPr>
          <w:p w14:paraId="163C43B8"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EB18D"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企业荣誉</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EE418A" w14:textId="687103E6" w:rsidR="00E2616A" w:rsidRDefault="00406540"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sz w:val="24"/>
              </w:rPr>
              <w:t>7</w:t>
            </w:r>
          </w:p>
        </w:tc>
        <w:tc>
          <w:tcPr>
            <w:tcW w:w="5103" w:type="dxa"/>
            <w:tcBorders>
              <w:top w:val="single" w:sz="4" w:space="0" w:color="auto"/>
              <w:left w:val="single" w:sz="4" w:space="0" w:color="auto"/>
              <w:bottom w:val="single" w:sz="4" w:space="0" w:color="auto"/>
              <w:right w:val="single" w:sz="4" w:space="0" w:color="auto"/>
            </w:tcBorders>
            <w:hideMark/>
          </w:tcPr>
          <w:p w14:paraId="00554ABD" w14:textId="644976DD"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2021年1月1日以来供应商在市级及以上政务系统的网络安全攻防演练活动中，获得一等奖得</w:t>
            </w:r>
            <w:r w:rsidR="00753352">
              <w:rPr>
                <w:rFonts w:ascii="方正仿宋_GB2312" w:eastAsia="方正仿宋_GB2312" w:hAnsi="方正仿宋_GB2312" w:cs="方正仿宋_GB2312"/>
                <w:sz w:val="24"/>
              </w:rPr>
              <w:t>7</w:t>
            </w:r>
            <w:r>
              <w:rPr>
                <w:rFonts w:ascii="方正仿宋_GB2312" w:eastAsia="方正仿宋_GB2312" w:hAnsi="方正仿宋_GB2312" w:cs="方正仿宋_GB2312" w:hint="eastAsia"/>
                <w:sz w:val="24"/>
              </w:rPr>
              <w:t>分，二等奖</w:t>
            </w:r>
            <w:r w:rsidR="00406540">
              <w:rPr>
                <w:rFonts w:ascii="方正仿宋_GB2312" w:eastAsia="方正仿宋_GB2312" w:hAnsi="方正仿宋_GB2312" w:cs="方正仿宋_GB2312"/>
                <w:sz w:val="24"/>
              </w:rPr>
              <w:t>4</w:t>
            </w:r>
            <w:r>
              <w:rPr>
                <w:rFonts w:ascii="方正仿宋_GB2312" w:eastAsia="方正仿宋_GB2312" w:hAnsi="方正仿宋_GB2312" w:cs="方正仿宋_GB2312" w:hint="eastAsia"/>
                <w:sz w:val="24"/>
              </w:rPr>
              <w:t>分，三等奖3分，没有提供不得分。</w:t>
            </w:r>
          </w:p>
        </w:tc>
      </w:tr>
      <w:tr w:rsidR="00E2616A" w14:paraId="2FF88C73" w14:textId="77777777" w:rsidTr="002E31AA">
        <w:tc>
          <w:tcPr>
            <w:tcW w:w="1276" w:type="dxa"/>
            <w:tcBorders>
              <w:top w:val="single" w:sz="4" w:space="0" w:color="auto"/>
              <w:left w:val="single" w:sz="4" w:space="0" w:color="auto"/>
              <w:bottom w:val="single" w:sz="4" w:space="0" w:color="auto"/>
              <w:right w:val="single" w:sz="4" w:space="0" w:color="auto"/>
            </w:tcBorders>
            <w:vAlign w:val="center"/>
            <w:hideMark/>
          </w:tcPr>
          <w:p w14:paraId="0261E247"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32710C"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服务方案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79621" w14:textId="0F6F5094" w:rsidR="00E2616A" w:rsidRDefault="00BF3120"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sz w:val="24"/>
              </w:rPr>
              <w:t>15</w:t>
            </w:r>
          </w:p>
        </w:tc>
        <w:tc>
          <w:tcPr>
            <w:tcW w:w="5103" w:type="dxa"/>
            <w:tcBorders>
              <w:top w:val="single" w:sz="4" w:space="0" w:color="auto"/>
              <w:left w:val="single" w:sz="4" w:space="0" w:color="auto"/>
              <w:bottom w:val="single" w:sz="4" w:space="0" w:color="auto"/>
              <w:right w:val="single" w:sz="4" w:space="0" w:color="auto"/>
            </w:tcBorders>
            <w:hideMark/>
          </w:tcPr>
          <w:p w14:paraId="4BB74660" w14:textId="77777777"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根据投标服务方案对本</w:t>
            </w:r>
            <w:proofErr w:type="gramStart"/>
            <w:r>
              <w:rPr>
                <w:rFonts w:ascii="方正仿宋_GB2312" w:eastAsia="方正仿宋_GB2312" w:hAnsi="方正仿宋_GB2312" w:cs="方正仿宋_GB2312" w:hint="eastAsia"/>
                <w:sz w:val="24"/>
              </w:rPr>
              <w:t>项目等保测评</w:t>
            </w:r>
            <w:proofErr w:type="gramEnd"/>
            <w:r>
              <w:rPr>
                <w:rFonts w:ascii="方正仿宋_GB2312" w:eastAsia="方正仿宋_GB2312" w:hAnsi="方正仿宋_GB2312" w:cs="方正仿宋_GB2312" w:hint="eastAsia"/>
                <w:sz w:val="24"/>
              </w:rPr>
              <w:t>进行综合比较打分：</w:t>
            </w:r>
          </w:p>
          <w:p w14:paraId="5113AB03" w14:textId="5CB6F819"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方案针对性强，项目管理到位，合理，人员分工明确，对测评过程的质量、进度及安全监督到位，在项目的统筹、协调方面到位，符合采购人要求，服务方案完整科学、可行性强，完全满足并优于采购要求得</w:t>
            </w:r>
            <w:r w:rsidR="002F4560">
              <w:rPr>
                <w:rFonts w:ascii="方正仿宋_GB2312" w:eastAsia="方正仿宋_GB2312" w:hAnsi="方正仿宋_GB2312" w:cs="方正仿宋_GB2312" w:hint="eastAsia"/>
                <w:sz w:val="24"/>
              </w:rPr>
              <w:t>15</w:t>
            </w:r>
            <w:r>
              <w:rPr>
                <w:rFonts w:ascii="方正仿宋_GB2312" w:eastAsia="方正仿宋_GB2312" w:hAnsi="方正仿宋_GB2312" w:cs="方正仿宋_GB2312" w:hint="eastAsia"/>
                <w:sz w:val="24"/>
              </w:rPr>
              <w:t>分；</w:t>
            </w:r>
          </w:p>
          <w:p w14:paraId="7A947FA2" w14:textId="50121933"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方案有较强针对性，项目管理到位，合理，人员分工明确，对测评过程的质量、进度及安全监督到位，在项目的统筹、协调方面到位，符合采购人要求，服务方案较完整、可行性强，满足采购要求得1</w:t>
            </w:r>
            <w:r w:rsidR="002F4560">
              <w:rPr>
                <w:rFonts w:ascii="方正仿宋_GB2312" w:eastAsia="方正仿宋_GB2312" w:hAnsi="方正仿宋_GB2312" w:cs="方正仿宋_GB2312" w:hint="eastAsia"/>
                <w:sz w:val="24"/>
              </w:rPr>
              <w:t>0</w:t>
            </w:r>
            <w:r>
              <w:rPr>
                <w:rFonts w:ascii="方正仿宋_GB2312" w:eastAsia="方正仿宋_GB2312" w:hAnsi="方正仿宋_GB2312" w:cs="方正仿宋_GB2312" w:hint="eastAsia"/>
                <w:sz w:val="24"/>
              </w:rPr>
              <w:t>分；</w:t>
            </w:r>
          </w:p>
          <w:p w14:paraId="2DF1591F" w14:textId="7820E8DC"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方案有</w:t>
            </w:r>
            <w:proofErr w:type="gramStart"/>
            <w:r>
              <w:rPr>
                <w:rFonts w:ascii="方正仿宋_GB2312" w:eastAsia="方正仿宋_GB2312" w:hAnsi="方正仿宋_GB2312" w:cs="方正仿宋_GB2312" w:hint="eastAsia"/>
                <w:sz w:val="24"/>
              </w:rPr>
              <w:t>有</w:t>
            </w:r>
            <w:proofErr w:type="gramEnd"/>
            <w:r>
              <w:rPr>
                <w:rFonts w:ascii="方正仿宋_GB2312" w:eastAsia="方正仿宋_GB2312" w:hAnsi="方正仿宋_GB2312" w:cs="方正仿宋_GB2312" w:hint="eastAsia"/>
                <w:sz w:val="24"/>
              </w:rPr>
              <w:t>一定针对性，项目管理基本到位，合理，人员分工明确，对测评过程的质量、进度及安全监督到位，在项目的统筹、协调方面基本到位，基本符合采购人要求，服务方案基本完整、可行，基本满足采购要求得</w:t>
            </w:r>
            <w:r w:rsidR="002F4560">
              <w:rPr>
                <w:rFonts w:ascii="方正仿宋_GB2312" w:eastAsia="方正仿宋_GB2312" w:hAnsi="方正仿宋_GB2312" w:cs="方正仿宋_GB2312" w:hint="eastAsia"/>
                <w:sz w:val="24"/>
              </w:rPr>
              <w:t>7</w:t>
            </w:r>
            <w:bookmarkStart w:id="12" w:name="_GoBack"/>
            <w:bookmarkEnd w:id="12"/>
            <w:r>
              <w:rPr>
                <w:rFonts w:ascii="方正仿宋_GB2312" w:eastAsia="方正仿宋_GB2312" w:hAnsi="方正仿宋_GB2312" w:cs="方正仿宋_GB2312" w:hint="eastAsia"/>
                <w:sz w:val="24"/>
              </w:rPr>
              <w:t>分；</w:t>
            </w:r>
          </w:p>
          <w:p w14:paraId="1EF4CA10" w14:textId="77777777"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方案没有可行性或不提供不得分。</w:t>
            </w:r>
          </w:p>
        </w:tc>
      </w:tr>
      <w:tr w:rsidR="00E2616A" w14:paraId="77431E04" w14:textId="77777777" w:rsidTr="002E31AA">
        <w:tc>
          <w:tcPr>
            <w:tcW w:w="1276" w:type="dxa"/>
            <w:tcBorders>
              <w:top w:val="single" w:sz="4" w:space="0" w:color="auto"/>
              <w:left w:val="single" w:sz="4" w:space="0" w:color="auto"/>
              <w:bottom w:val="single" w:sz="4" w:space="0" w:color="auto"/>
              <w:right w:val="single" w:sz="4" w:space="0" w:color="auto"/>
            </w:tcBorders>
            <w:vAlign w:val="center"/>
            <w:hideMark/>
          </w:tcPr>
          <w:p w14:paraId="6D30D9F0"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25B4F1"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服务承诺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9B32A0" w14:textId="77777777" w:rsidR="00E2616A" w:rsidRDefault="00E2616A" w:rsidP="00E2616A">
            <w:pPr>
              <w:spacing w:line="480" w:lineRule="exact"/>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w:t>
            </w:r>
          </w:p>
        </w:tc>
        <w:tc>
          <w:tcPr>
            <w:tcW w:w="5103" w:type="dxa"/>
            <w:tcBorders>
              <w:top w:val="single" w:sz="4" w:space="0" w:color="auto"/>
              <w:left w:val="single" w:sz="4" w:space="0" w:color="auto"/>
              <w:bottom w:val="single" w:sz="4" w:space="0" w:color="auto"/>
              <w:right w:val="single" w:sz="4" w:space="0" w:color="auto"/>
            </w:tcBorders>
            <w:hideMark/>
          </w:tcPr>
          <w:p w14:paraId="2FF2235B" w14:textId="50C635E4" w:rsidR="00E2616A" w:rsidRDefault="00E2616A" w:rsidP="00E2616A">
            <w:pPr>
              <w:spacing w:line="480" w:lineRule="exac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承诺</w:t>
            </w:r>
            <w:r w:rsidR="006C0B00">
              <w:rPr>
                <w:rFonts w:ascii="方正仿宋_GB2312" w:eastAsia="方正仿宋_GB2312" w:hAnsi="方正仿宋_GB2312" w:cs="方正仿宋_GB2312" w:hint="eastAsia"/>
                <w:sz w:val="24"/>
              </w:rPr>
              <w:t>合同签订后</w:t>
            </w:r>
            <w:r>
              <w:rPr>
                <w:rFonts w:ascii="方正仿宋_GB2312" w:eastAsia="方正仿宋_GB2312" w:hAnsi="方正仿宋_GB2312" w:cs="方正仿宋_GB2312" w:hint="eastAsia"/>
                <w:sz w:val="24"/>
              </w:rPr>
              <w:t>6天内到达现场</w:t>
            </w:r>
            <w:r w:rsidR="006C0B00">
              <w:rPr>
                <w:rFonts w:ascii="方正仿宋_GB2312" w:eastAsia="方正仿宋_GB2312" w:hAnsi="方正仿宋_GB2312" w:cs="方正仿宋_GB2312" w:hint="eastAsia"/>
                <w:sz w:val="24"/>
              </w:rPr>
              <w:t>进行测评工作</w:t>
            </w:r>
            <w:r>
              <w:rPr>
                <w:rFonts w:ascii="方正仿宋_GB2312" w:eastAsia="方正仿宋_GB2312" w:hAnsi="方正仿宋_GB2312" w:cs="方正仿宋_GB2312" w:hint="eastAsia"/>
                <w:sz w:val="24"/>
              </w:rPr>
              <w:t>得2分，每提前1天加1分，最高得5分；没有承诺不得分。</w:t>
            </w:r>
          </w:p>
        </w:tc>
      </w:tr>
    </w:tbl>
    <w:p w14:paraId="64E375FD" w14:textId="77777777" w:rsidR="002E31AA" w:rsidRDefault="002E31AA" w:rsidP="002E31AA">
      <w:pPr>
        <w:spacing w:line="540" w:lineRule="exact"/>
        <w:rPr>
          <w:rFonts w:ascii="方正仿宋_GB2312" w:eastAsia="方正仿宋_GB2312" w:hAnsi="方正仿宋_GB2312" w:cs="方正仿宋_GB2312"/>
          <w:b/>
          <w:bCs/>
          <w:sz w:val="30"/>
          <w:szCs w:val="30"/>
        </w:rPr>
      </w:pPr>
    </w:p>
    <w:p w14:paraId="166ADEDC" w14:textId="77777777" w:rsidR="002E31AA" w:rsidRPr="002E31AA" w:rsidRDefault="002E31AA" w:rsidP="002E31AA"/>
    <w:sectPr w:rsidR="002E31AA" w:rsidRPr="002E31AA">
      <w:pgSz w:w="11920" w:h="16845"/>
      <w:pgMar w:top="850" w:right="1134" w:bottom="850"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D7FFE" w14:textId="77777777" w:rsidR="00F140E0" w:rsidRDefault="00F140E0">
      <w:r>
        <w:separator/>
      </w:r>
    </w:p>
  </w:endnote>
  <w:endnote w:type="continuationSeparator" w:id="0">
    <w:p w14:paraId="3BEEB6AA" w14:textId="77777777" w:rsidR="00F140E0" w:rsidRDefault="00F1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SimHei">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altName w:val="微软雅黑"/>
    <w:panose1 w:val="020B0604020202020204"/>
    <w:charset w:val="86"/>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Stencil">
    <w:panose1 w:val="040409050D0802020404"/>
    <w:charset w:val="00"/>
    <w:family w:val="decorative"/>
    <w:pitch w:val="variable"/>
    <w:sig w:usb0="00000003" w:usb1="00000000" w:usb2="00000000" w:usb3="00000000" w:csb0="00000001" w:csb1="00000000"/>
  </w:font>
  <w:font w:name="仿宋">
    <w:altName w:val="微软雅黑"/>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00000000"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FE14" w14:textId="77777777" w:rsidR="00F140E0" w:rsidRDefault="00F140E0">
      <w:r>
        <w:separator/>
      </w:r>
    </w:p>
  </w:footnote>
  <w:footnote w:type="continuationSeparator" w:id="0">
    <w:p w14:paraId="1045D192" w14:textId="77777777" w:rsidR="00F140E0" w:rsidRDefault="00F1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7D3E19"/>
    <w:multiLevelType w:val="singleLevel"/>
    <w:tmpl w:val="A27D3E19"/>
    <w:lvl w:ilvl="0">
      <w:start w:val="2"/>
      <w:numFmt w:val="chineseCounting"/>
      <w:suff w:val="nothing"/>
      <w:lvlText w:val="%1、"/>
      <w:lvlJc w:val="left"/>
      <w:rPr>
        <w:rFonts w:hint="eastAsia"/>
      </w:rPr>
    </w:lvl>
  </w:abstractNum>
  <w:abstractNum w:abstractNumId="1" w15:restartNumberingAfterBreak="0">
    <w:nsid w:val="0000000B"/>
    <w:multiLevelType w:val="multilevel"/>
    <w:tmpl w:val="221E1F2A"/>
    <w:lvl w:ilvl="0">
      <w:start w:val="1"/>
      <w:numFmt w:val="decimal"/>
      <w:lvlText w:val="3.%1"/>
      <w:lvlJc w:val="left"/>
      <w:pPr>
        <w:tabs>
          <w:tab w:val="num" w:pos="737"/>
        </w:tabs>
        <w:ind w:left="737" w:hanging="737"/>
      </w:pPr>
      <w:rPr>
        <w:rFonts w:hint="eastAsia"/>
      </w:rPr>
    </w:lvl>
    <w:lvl w:ilvl="1">
      <w:start w:val="1"/>
      <w:numFmt w:val="decimal"/>
      <w:lvlText w:val="3.1.%2"/>
      <w:lvlJc w:val="left"/>
      <w:pPr>
        <w:tabs>
          <w:tab w:val="num" w:pos="737"/>
        </w:tabs>
        <w:ind w:left="737" w:hanging="737"/>
      </w:pPr>
      <w:rPr>
        <w:rFonts w:hint="eastAsia"/>
      </w:rPr>
    </w:lvl>
    <w:lvl w:ilvl="2">
      <w:start w:val="1"/>
      <w:numFmt w:val="decimal"/>
      <w:lvlText w:val="2.2.%3"/>
      <w:lvlJc w:val="left"/>
      <w:pPr>
        <w:tabs>
          <w:tab w:val="num" w:pos="1117"/>
        </w:tabs>
        <w:ind w:left="1021" w:hanging="511"/>
      </w:pPr>
      <w:rPr>
        <w:rFonts w:ascii="宋体" w:eastAsia="宋体" w:hAnsi="宋体"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0000000F"/>
    <w:multiLevelType w:val="multilevel"/>
    <w:tmpl w:val="0000000F"/>
    <w:lvl w:ilvl="0">
      <w:start w:val="1"/>
      <w:numFmt w:val="decimal"/>
      <w:lvlText w:val="5.%1"/>
      <w:lvlJc w:val="left"/>
      <w:pPr>
        <w:tabs>
          <w:tab w:val="left" w:pos="739"/>
        </w:tabs>
        <w:ind w:left="739" w:hanging="737"/>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1"/>
    <w:multiLevelType w:val="multilevel"/>
    <w:tmpl w:val="00000011"/>
    <w:lvl w:ilvl="0">
      <w:start w:val="1"/>
      <w:numFmt w:val="decimal"/>
      <w:lvlText w:val="3.%1"/>
      <w:lvlJc w:val="left"/>
      <w:pPr>
        <w:tabs>
          <w:tab w:val="left" w:pos="737"/>
        </w:tabs>
        <w:ind w:left="737" w:hanging="737"/>
      </w:pPr>
      <w:rPr>
        <w:rFonts w:hint="eastAsia"/>
      </w:rPr>
    </w:lvl>
    <w:lvl w:ilvl="1">
      <w:start w:val="1"/>
      <w:numFmt w:val="decimal"/>
      <w:lvlText w:val="2.%2"/>
      <w:lvlJc w:val="left"/>
      <w:pPr>
        <w:tabs>
          <w:tab w:val="left" w:pos="737"/>
        </w:tabs>
        <w:ind w:left="737" w:hanging="737"/>
      </w:pPr>
      <w:rPr>
        <w:rFonts w:hint="eastAsia"/>
      </w:rPr>
    </w:lvl>
    <w:lvl w:ilvl="2">
      <w:start w:val="1"/>
      <w:numFmt w:val="decimal"/>
      <w:lvlText w:val="2.2.%3"/>
      <w:lvlJc w:val="left"/>
      <w:pPr>
        <w:tabs>
          <w:tab w:val="left" w:pos="1117"/>
        </w:tabs>
        <w:ind w:left="1021" w:hanging="624"/>
      </w:pPr>
      <w:rPr>
        <w:rFonts w:ascii="宋体" w:eastAsia="宋体" w:hAnsi="宋体"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22"/>
    <w:multiLevelType w:val="multilevel"/>
    <w:tmpl w:val="00000022"/>
    <w:lvl w:ilvl="0">
      <w:start w:val="1"/>
      <w:numFmt w:val="decimal"/>
      <w:lvlText w:val="(%1)"/>
      <w:lvlJc w:val="left"/>
      <w:pPr>
        <w:tabs>
          <w:tab w:val="left" w:pos="845"/>
        </w:tabs>
        <w:ind w:left="845" w:hanging="420"/>
      </w:pPr>
      <w:rPr>
        <w:rFonts w:hint="eastAsia"/>
      </w:rPr>
    </w:lvl>
    <w:lvl w:ilvl="1">
      <w:start w:val="1"/>
      <w:numFmt w:val="japaneseCounting"/>
      <w:lvlText w:val="%2、"/>
      <w:lvlJc w:val="left"/>
      <w:pPr>
        <w:tabs>
          <w:tab w:val="left" w:pos="1565"/>
        </w:tabs>
        <w:ind w:left="1565" w:hanging="720"/>
      </w:pPr>
      <w:rPr>
        <w:rFont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5" w15:restartNumberingAfterBreak="0">
    <w:nsid w:val="0000002F"/>
    <w:multiLevelType w:val="multilevel"/>
    <w:tmpl w:val="0000002F"/>
    <w:lvl w:ilvl="0">
      <w:start w:val="1"/>
      <w:numFmt w:val="decimal"/>
      <w:lvlText w:val="(%1)"/>
      <w:lvlJc w:val="left"/>
      <w:pPr>
        <w:tabs>
          <w:tab w:val="left" w:pos="845"/>
        </w:tabs>
        <w:ind w:left="845" w:hanging="420"/>
      </w:pPr>
      <w:rPr>
        <w:rFonts w:hint="eastAsia"/>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6" w15:restartNumberingAfterBreak="0">
    <w:nsid w:val="026B7F74"/>
    <w:multiLevelType w:val="hybridMultilevel"/>
    <w:tmpl w:val="D3D069B6"/>
    <w:lvl w:ilvl="0" w:tplc="796803E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02A10DC7"/>
    <w:multiLevelType w:val="multilevel"/>
    <w:tmpl w:val="39060178"/>
    <w:lvl w:ilvl="0">
      <w:start w:val="1"/>
      <w:numFmt w:val="decimal"/>
      <w:lvlText w:val="3.%1"/>
      <w:lvlJc w:val="left"/>
      <w:pPr>
        <w:tabs>
          <w:tab w:val="num" w:pos="737"/>
        </w:tabs>
        <w:ind w:left="737" w:hanging="737"/>
      </w:pPr>
      <w:rPr>
        <w:rFonts w:hint="eastAsia"/>
      </w:rPr>
    </w:lvl>
    <w:lvl w:ilvl="1">
      <w:start w:val="1"/>
      <w:numFmt w:val="decimal"/>
      <w:lvlText w:val="3.1.%2"/>
      <w:lvlJc w:val="left"/>
      <w:pPr>
        <w:tabs>
          <w:tab w:val="num" w:pos="737"/>
        </w:tabs>
        <w:ind w:left="737" w:hanging="737"/>
      </w:pPr>
      <w:rPr>
        <w:rFonts w:hint="eastAsia"/>
      </w:rPr>
    </w:lvl>
    <w:lvl w:ilvl="2">
      <w:start w:val="1"/>
      <w:numFmt w:val="decimal"/>
      <w:lvlText w:val="3.4.%3"/>
      <w:lvlJc w:val="left"/>
      <w:pPr>
        <w:ind w:left="1021" w:hanging="511"/>
      </w:pPr>
      <w:rPr>
        <w:rFonts w:ascii="宋体" w:eastAsia="宋体" w:hAnsi="宋体"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046D0685"/>
    <w:multiLevelType w:val="multilevel"/>
    <w:tmpl w:val="046D0685"/>
    <w:lvl w:ilvl="0">
      <w:start w:val="1"/>
      <w:numFmt w:val="decimal"/>
      <w:lvlText w:val="6.%1"/>
      <w:lvlJc w:val="left"/>
      <w:pPr>
        <w:tabs>
          <w:tab w:val="left" w:pos="739"/>
        </w:tabs>
        <w:ind w:left="739" w:hanging="737"/>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07F86602"/>
    <w:multiLevelType w:val="multilevel"/>
    <w:tmpl w:val="35CE7FE0"/>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A947594"/>
    <w:multiLevelType w:val="multilevel"/>
    <w:tmpl w:val="0A947594"/>
    <w:lvl w:ilvl="0">
      <w:start w:val="1"/>
      <w:numFmt w:val="decimal"/>
      <w:lvlText w:val="9.%1"/>
      <w:lvlJc w:val="left"/>
      <w:pPr>
        <w:tabs>
          <w:tab w:val="left" w:pos="739"/>
        </w:tabs>
        <w:ind w:left="739" w:hanging="737"/>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15:restartNumberingAfterBreak="0">
    <w:nsid w:val="11691AA5"/>
    <w:multiLevelType w:val="multilevel"/>
    <w:tmpl w:val="11691AA5"/>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15:restartNumberingAfterBreak="0">
    <w:nsid w:val="13777191"/>
    <w:multiLevelType w:val="hybridMultilevel"/>
    <w:tmpl w:val="483C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316D9"/>
    <w:multiLevelType w:val="multilevel"/>
    <w:tmpl w:val="174316D9"/>
    <w:lvl w:ilvl="0">
      <w:start w:val="1"/>
      <w:numFmt w:val="decimal"/>
      <w:lvlText w:val="7.%1"/>
      <w:lvlJc w:val="left"/>
      <w:pPr>
        <w:tabs>
          <w:tab w:val="left" w:pos="739"/>
        </w:tabs>
        <w:ind w:left="739" w:hanging="737"/>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 w15:restartNumberingAfterBreak="0">
    <w:nsid w:val="1A7D587F"/>
    <w:multiLevelType w:val="multilevel"/>
    <w:tmpl w:val="1A7D587F"/>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15:restartNumberingAfterBreak="0">
    <w:nsid w:val="1AE7352B"/>
    <w:multiLevelType w:val="multilevel"/>
    <w:tmpl w:val="1AE7352B"/>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1B2346D1"/>
    <w:multiLevelType w:val="multilevel"/>
    <w:tmpl w:val="1B2346D1"/>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1F606D1B"/>
    <w:multiLevelType w:val="multilevel"/>
    <w:tmpl w:val="1F606D1B"/>
    <w:lvl w:ilvl="0">
      <w:start w:val="1"/>
      <w:numFmt w:val="decimal"/>
      <w:lvlText w:val="8.%1"/>
      <w:lvlJc w:val="left"/>
      <w:pPr>
        <w:tabs>
          <w:tab w:val="left" w:pos="739"/>
        </w:tabs>
        <w:ind w:left="739" w:hanging="737"/>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8" w15:restartNumberingAfterBreak="0">
    <w:nsid w:val="227E754D"/>
    <w:multiLevelType w:val="multilevel"/>
    <w:tmpl w:val="227E754D"/>
    <w:lvl w:ilvl="0">
      <w:start w:val="1"/>
      <w:numFmt w:val="decimal"/>
      <w:lvlText w:val="(%1)"/>
      <w:lvlJc w:val="left"/>
      <w:pPr>
        <w:tabs>
          <w:tab w:val="left" w:pos="845"/>
        </w:tabs>
        <w:ind w:left="845" w:hanging="420"/>
      </w:pPr>
      <w:rPr>
        <w:rFonts w:hint="eastAsia"/>
      </w:rPr>
    </w:lvl>
    <w:lvl w:ilvl="1">
      <w:start w:val="1"/>
      <w:numFmt w:val="japaneseCounting"/>
      <w:lvlText w:val="%2、"/>
      <w:lvlJc w:val="left"/>
      <w:pPr>
        <w:tabs>
          <w:tab w:val="left" w:pos="1565"/>
        </w:tabs>
        <w:ind w:left="1565" w:hanging="720"/>
      </w:pPr>
      <w:rPr>
        <w:rFont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19" w15:restartNumberingAfterBreak="0">
    <w:nsid w:val="230A6879"/>
    <w:multiLevelType w:val="multilevel"/>
    <w:tmpl w:val="230A6879"/>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0" w15:restartNumberingAfterBreak="0">
    <w:nsid w:val="23FB1644"/>
    <w:multiLevelType w:val="multilevel"/>
    <w:tmpl w:val="23FB1644"/>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1" w15:restartNumberingAfterBreak="0">
    <w:nsid w:val="26CA541C"/>
    <w:multiLevelType w:val="multilevel"/>
    <w:tmpl w:val="26CA541C"/>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28631189"/>
    <w:multiLevelType w:val="multilevel"/>
    <w:tmpl w:val="28631189"/>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2A5066F9"/>
    <w:multiLevelType w:val="multilevel"/>
    <w:tmpl w:val="2A5066F9"/>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15:restartNumberingAfterBreak="0">
    <w:nsid w:val="304334E8"/>
    <w:multiLevelType w:val="multilevel"/>
    <w:tmpl w:val="304334E8"/>
    <w:lvl w:ilvl="0">
      <w:start w:val="1"/>
      <w:numFmt w:val="decimal"/>
      <w:lvlText w:val="10.%1"/>
      <w:lvlJc w:val="left"/>
      <w:pPr>
        <w:tabs>
          <w:tab w:val="left" w:pos="739"/>
        </w:tabs>
        <w:ind w:left="739" w:hanging="737"/>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5" w15:restartNumberingAfterBreak="0">
    <w:nsid w:val="316C3B5D"/>
    <w:multiLevelType w:val="multilevel"/>
    <w:tmpl w:val="316C3B5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15:restartNumberingAfterBreak="0">
    <w:nsid w:val="33A867DA"/>
    <w:multiLevelType w:val="multilevel"/>
    <w:tmpl w:val="33A867DA"/>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7" w15:restartNumberingAfterBreak="0">
    <w:nsid w:val="35412E65"/>
    <w:multiLevelType w:val="multilevel"/>
    <w:tmpl w:val="35412E65"/>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8" w15:restartNumberingAfterBreak="0">
    <w:nsid w:val="36EE76F5"/>
    <w:multiLevelType w:val="multilevel"/>
    <w:tmpl w:val="36EE76F5"/>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9" w15:restartNumberingAfterBreak="0">
    <w:nsid w:val="39E53A26"/>
    <w:multiLevelType w:val="multilevel"/>
    <w:tmpl w:val="39E53A26"/>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0" w15:restartNumberingAfterBreak="0">
    <w:nsid w:val="3B2D7AD6"/>
    <w:multiLevelType w:val="multilevel"/>
    <w:tmpl w:val="3B2D7AD6"/>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1" w15:restartNumberingAfterBreak="0">
    <w:nsid w:val="3EDA6FAC"/>
    <w:multiLevelType w:val="multilevel"/>
    <w:tmpl w:val="3EDA6FAC"/>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2" w15:restartNumberingAfterBreak="0">
    <w:nsid w:val="40EB2CBD"/>
    <w:multiLevelType w:val="multilevel"/>
    <w:tmpl w:val="40EB2CBD"/>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3" w15:restartNumberingAfterBreak="0">
    <w:nsid w:val="416F0F5F"/>
    <w:multiLevelType w:val="multilevel"/>
    <w:tmpl w:val="416F0F5F"/>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4" w15:restartNumberingAfterBreak="0">
    <w:nsid w:val="440C4771"/>
    <w:multiLevelType w:val="multilevel"/>
    <w:tmpl w:val="440C4771"/>
    <w:lvl w:ilvl="0">
      <w:start w:val="1"/>
      <w:numFmt w:val="decimal"/>
      <w:lvlText w:val="(%1)"/>
      <w:lvlJc w:val="left"/>
      <w:pPr>
        <w:tabs>
          <w:tab w:val="left" w:pos="845"/>
        </w:tabs>
        <w:ind w:left="845" w:hanging="420"/>
      </w:pPr>
      <w:rPr>
        <w:rFonts w:hint="eastAsia"/>
      </w:rPr>
    </w:lvl>
    <w:lvl w:ilvl="1">
      <w:start w:val="1"/>
      <w:numFmt w:val="japaneseCounting"/>
      <w:lvlText w:val="%2、"/>
      <w:lvlJc w:val="left"/>
      <w:pPr>
        <w:tabs>
          <w:tab w:val="left" w:pos="1565"/>
        </w:tabs>
        <w:ind w:left="1565" w:hanging="720"/>
      </w:pPr>
      <w:rPr>
        <w:rFont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35" w15:restartNumberingAfterBreak="0">
    <w:nsid w:val="446E607D"/>
    <w:multiLevelType w:val="multilevel"/>
    <w:tmpl w:val="446E607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4A35A34"/>
    <w:multiLevelType w:val="multilevel"/>
    <w:tmpl w:val="44A35A34"/>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7" w15:restartNumberingAfterBreak="0">
    <w:nsid w:val="49921C97"/>
    <w:multiLevelType w:val="multilevel"/>
    <w:tmpl w:val="49921C97"/>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8" w15:restartNumberingAfterBreak="0">
    <w:nsid w:val="4B8B607C"/>
    <w:multiLevelType w:val="multilevel"/>
    <w:tmpl w:val="4B8B607C"/>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3B21179"/>
    <w:multiLevelType w:val="multilevel"/>
    <w:tmpl w:val="53B21179"/>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0" w15:restartNumberingAfterBreak="0">
    <w:nsid w:val="5598682B"/>
    <w:multiLevelType w:val="multilevel"/>
    <w:tmpl w:val="5598682B"/>
    <w:lvl w:ilvl="0">
      <w:start w:val="1"/>
      <w:numFmt w:val="decimal"/>
      <w:lvlText w:val="(%1)"/>
      <w:lvlJc w:val="left"/>
      <w:pPr>
        <w:tabs>
          <w:tab w:val="left" w:pos="845"/>
        </w:tabs>
        <w:ind w:left="845" w:hanging="420"/>
      </w:pPr>
      <w:rPr>
        <w:rFonts w:hint="eastAsia"/>
      </w:rPr>
    </w:lvl>
    <w:lvl w:ilvl="1">
      <w:start w:val="1"/>
      <w:numFmt w:val="japaneseCounting"/>
      <w:lvlText w:val="%2、"/>
      <w:lvlJc w:val="left"/>
      <w:pPr>
        <w:tabs>
          <w:tab w:val="left" w:pos="1565"/>
        </w:tabs>
        <w:ind w:left="1565" w:hanging="720"/>
      </w:pPr>
      <w:rPr>
        <w:rFont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41" w15:restartNumberingAfterBreak="0">
    <w:nsid w:val="56BB057F"/>
    <w:multiLevelType w:val="multilevel"/>
    <w:tmpl w:val="56BB057F"/>
    <w:lvl w:ilvl="0">
      <w:start w:val="1"/>
      <w:numFmt w:val="decimal"/>
      <w:lvlText w:val="(%1)"/>
      <w:lvlJc w:val="left"/>
      <w:pPr>
        <w:tabs>
          <w:tab w:val="left" w:pos="845"/>
        </w:tabs>
        <w:ind w:left="845" w:hanging="420"/>
      </w:pPr>
      <w:rPr>
        <w:rFonts w:hint="eastAsia"/>
      </w:rPr>
    </w:lvl>
    <w:lvl w:ilvl="1">
      <w:start w:val="1"/>
      <w:numFmt w:val="japaneseCounting"/>
      <w:lvlText w:val="%2、"/>
      <w:lvlJc w:val="left"/>
      <w:pPr>
        <w:tabs>
          <w:tab w:val="left" w:pos="1565"/>
        </w:tabs>
        <w:ind w:left="1565" w:hanging="720"/>
      </w:pPr>
      <w:rPr>
        <w:rFont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42" w15:restartNumberingAfterBreak="0">
    <w:nsid w:val="56BE6DDA"/>
    <w:multiLevelType w:val="multilevel"/>
    <w:tmpl w:val="56BE6DDA"/>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15:restartNumberingAfterBreak="0">
    <w:nsid w:val="572B5BAD"/>
    <w:multiLevelType w:val="multilevel"/>
    <w:tmpl w:val="572B5BAD"/>
    <w:lvl w:ilvl="0">
      <w:start w:val="1"/>
      <w:numFmt w:val="decimal"/>
      <w:lvlText w:val="4.%1"/>
      <w:lvlJc w:val="left"/>
      <w:pPr>
        <w:tabs>
          <w:tab w:val="left" w:pos="737"/>
        </w:tabs>
        <w:ind w:left="737" w:hanging="737"/>
      </w:pPr>
      <w:rPr>
        <w:rFonts w:hint="eastAsia"/>
      </w:rPr>
    </w:lvl>
    <w:lvl w:ilvl="1">
      <w:start w:val="1"/>
      <w:numFmt w:val="decimal"/>
      <w:pStyle w:val="a"/>
      <w:lvlText w:val="1.%2"/>
      <w:lvlJc w:val="left"/>
      <w:pPr>
        <w:tabs>
          <w:tab w:val="left" w:pos="737"/>
        </w:tabs>
        <w:ind w:left="737" w:hanging="737"/>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4" w15:restartNumberingAfterBreak="0">
    <w:nsid w:val="57412588"/>
    <w:multiLevelType w:val="multilevel"/>
    <w:tmpl w:val="57412588"/>
    <w:lvl w:ilvl="0">
      <w:start w:val="1"/>
      <w:numFmt w:val="decimal"/>
      <w:lvlText w:val="(%1)"/>
      <w:lvlJc w:val="left"/>
      <w:pPr>
        <w:tabs>
          <w:tab w:val="left" w:pos="845"/>
        </w:tabs>
        <w:ind w:left="845" w:hanging="420"/>
      </w:pPr>
      <w:rPr>
        <w:rFonts w:hint="eastAsia"/>
      </w:rPr>
    </w:lvl>
    <w:lvl w:ilvl="1">
      <w:start w:val="1"/>
      <w:numFmt w:val="japaneseCounting"/>
      <w:lvlText w:val="%2、"/>
      <w:lvlJc w:val="left"/>
      <w:pPr>
        <w:tabs>
          <w:tab w:val="left" w:pos="1565"/>
        </w:tabs>
        <w:ind w:left="1565" w:hanging="720"/>
      </w:pPr>
      <w:rPr>
        <w:rFont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45" w15:restartNumberingAfterBreak="0">
    <w:nsid w:val="59376994"/>
    <w:multiLevelType w:val="multilevel"/>
    <w:tmpl w:val="59376994"/>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6" w15:restartNumberingAfterBreak="0">
    <w:nsid w:val="5BD23ED8"/>
    <w:multiLevelType w:val="multilevel"/>
    <w:tmpl w:val="5BD23ED8"/>
    <w:lvl w:ilvl="0">
      <w:start w:val="1"/>
      <w:numFmt w:val="decimal"/>
      <w:lvlText w:val="(%1)"/>
      <w:lvlJc w:val="left"/>
      <w:pPr>
        <w:tabs>
          <w:tab w:val="left" w:pos="845"/>
        </w:tabs>
        <w:ind w:left="845" w:hanging="420"/>
      </w:pPr>
      <w:rPr>
        <w:rFonts w:hint="eastAsia"/>
      </w:rPr>
    </w:lvl>
    <w:lvl w:ilvl="1">
      <w:start w:val="1"/>
      <w:numFmt w:val="japaneseCounting"/>
      <w:lvlText w:val="%2、"/>
      <w:lvlJc w:val="left"/>
      <w:pPr>
        <w:tabs>
          <w:tab w:val="left" w:pos="1565"/>
        </w:tabs>
        <w:ind w:left="1565" w:hanging="720"/>
      </w:pPr>
      <w:rPr>
        <w:rFont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47" w15:restartNumberingAfterBreak="0">
    <w:nsid w:val="63F041E4"/>
    <w:multiLevelType w:val="singleLevel"/>
    <w:tmpl w:val="63F041E4"/>
    <w:lvl w:ilvl="0">
      <w:start w:val="1"/>
      <w:numFmt w:val="decimal"/>
      <w:suff w:val="nothing"/>
      <w:lvlText w:val="（%1）"/>
      <w:lvlJc w:val="left"/>
    </w:lvl>
  </w:abstractNum>
  <w:abstractNum w:abstractNumId="48" w15:restartNumberingAfterBreak="0">
    <w:nsid w:val="67347E6A"/>
    <w:multiLevelType w:val="multilevel"/>
    <w:tmpl w:val="67347E6A"/>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9" w15:restartNumberingAfterBreak="0">
    <w:nsid w:val="67AB549C"/>
    <w:multiLevelType w:val="multilevel"/>
    <w:tmpl w:val="67AB549C"/>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0" w15:restartNumberingAfterBreak="0">
    <w:nsid w:val="6C402A7E"/>
    <w:multiLevelType w:val="multilevel"/>
    <w:tmpl w:val="6C402A7E"/>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972F5F"/>
    <w:multiLevelType w:val="multilevel"/>
    <w:tmpl w:val="6C972F5F"/>
    <w:lvl w:ilvl="0">
      <w:start w:val="1"/>
      <w:numFmt w:val="decimal"/>
      <w:lvlText w:val="(%1)"/>
      <w:lvlJc w:val="left"/>
      <w:pPr>
        <w:tabs>
          <w:tab w:val="left" w:pos="845"/>
        </w:tabs>
        <w:ind w:left="845" w:hanging="420"/>
      </w:pPr>
      <w:rPr>
        <w:rFonts w:hint="eastAsia"/>
      </w:rPr>
    </w:lvl>
    <w:lvl w:ilvl="1">
      <w:start w:val="1"/>
      <w:numFmt w:val="japaneseCounting"/>
      <w:lvlText w:val="%2、"/>
      <w:lvlJc w:val="left"/>
      <w:pPr>
        <w:tabs>
          <w:tab w:val="left" w:pos="1565"/>
        </w:tabs>
        <w:ind w:left="1565" w:hanging="720"/>
      </w:pPr>
      <w:rPr>
        <w:rFonts w:hint="default"/>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52" w15:restartNumberingAfterBreak="0">
    <w:nsid w:val="6E1F64C9"/>
    <w:multiLevelType w:val="multilevel"/>
    <w:tmpl w:val="6E1F64C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702875DA"/>
    <w:multiLevelType w:val="multilevel"/>
    <w:tmpl w:val="702875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060759C"/>
    <w:multiLevelType w:val="multilevel"/>
    <w:tmpl w:val="7060759C"/>
    <w:lvl w:ilvl="0">
      <w:start w:val="1"/>
      <w:numFmt w:val="decimal"/>
      <w:lvlText w:val="（%1）"/>
      <w:lvlJc w:val="left"/>
      <w:pPr>
        <w:ind w:left="193" w:hanging="193"/>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5" w15:restartNumberingAfterBreak="0">
    <w:nsid w:val="71F508AC"/>
    <w:multiLevelType w:val="multilevel"/>
    <w:tmpl w:val="71F508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7C17789"/>
    <w:multiLevelType w:val="multilevel"/>
    <w:tmpl w:val="77C17789"/>
    <w:lvl w:ilvl="0">
      <w:start w:val="1"/>
      <w:numFmt w:val="decimal"/>
      <w:lvlText w:val="%1)"/>
      <w:lvlJc w:val="left"/>
      <w:pPr>
        <w:ind w:left="284" w:firstLine="141"/>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7" w15:restartNumberingAfterBreak="0">
    <w:nsid w:val="7A735940"/>
    <w:multiLevelType w:val="multilevel"/>
    <w:tmpl w:val="7A735940"/>
    <w:lvl w:ilvl="0">
      <w:start w:val="1"/>
      <w:numFmt w:val="decimal"/>
      <w:lvlText w:val="3.%1"/>
      <w:lvlJc w:val="left"/>
      <w:pPr>
        <w:tabs>
          <w:tab w:val="left" w:pos="737"/>
        </w:tabs>
        <w:ind w:left="737" w:hanging="737"/>
      </w:pPr>
      <w:rPr>
        <w:rFonts w:hint="eastAsia"/>
      </w:rPr>
    </w:lvl>
    <w:lvl w:ilvl="1">
      <w:start w:val="1"/>
      <w:numFmt w:val="decimal"/>
      <w:lvlText w:val="2.%2"/>
      <w:lvlJc w:val="left"/>
      <w:pPr>
        <w:tabs>
          <w:tab w:val="left" w:pos="737"/>
        </w:tabs>
        <w:ind w:left="737" w:hanging="737"/>
      </w:pPr>
      <w:rPr>
        <w:rFonts w:hint="eastAsia"/>
      </w:rPr>
    </w:lvl>
    <w:lvl w:ilvl="2">
      <w:start w:val="1"/>
      <w:numFmt w:val="decimal"/>
      <w:lvlText w:val="2.2.%3"/>
      <w:lvlJc w:val="left"/>
      <w:pPr>
        <w:tabs>
          <w:tab w:val="left" w:pos="1117"/>
        </w:tabs>
        <w:ind w:left="1021" w:hanging="624"/>
      </w:pPr>
      <w:rPr>
        <w:rFonts w:ascii="宋体" w:eastAsia="宋体" w:hAnsi="宋体"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15:restartNumberingAfterBreak="0">
    <w:nsid w:val="7B078375"/>
    <w:multiLevelType w:val="singleLevel"/>
    <w:tmpl w:val="7B078375"/>
    <w:lvl w:ilvl="0">
      <w:start w:val="1"/>
      <w:numFmt w:val="decimal"/>
      <w:suff w:val="nothing"/>
      <w:lvlText w:val="%1、"/>
      <w:lvlJc w:val="left"/>
      <w:pPr>
        <w:ind w:left="0" w:firstLine="0"/>
      </w:pPr>
    </w:lvl>
  </w:abstractNum>
  <w:abstractNum w:abstractNumId="59" w15:restartNumberingAfterBreak="0">
    <w:nsid w:val="7D9B6A7E"/>
    <w:multiLevelType w:val="multilevel"/>
    <w:tmpl w:val="7D9B6A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5"/>
  </w:num>
  <w:num w:numId="2">
    <w:abstractNumId w:val="38"/>
  </w:num>
  <w:num w:numId="3">
    <w:abstractNumId w:val="52"/>
  </w:num>
  <w:num w:numId="4">
    <w:abstractNumId w:val="33"/>
  </w:num>
  <w:num w:numId="5">
    <w:abstractNumId w:val="22"/>
  </w:num>
  <w:num w:numId="6">
    <w:abstractNumId w:val="27"/>
  </w:num>
  <w:num w:numId="7">
    <w:abstractNumId w:val="49"/>
  </w:num>
  <w:num w:numId="8">
    <w:abstractNumId w:val="45"/>
  </w:num>
  <w:num w:numId="9">
    <w:abstractNumId w:val="42"/>
  </w:num>
  <w:num w:numId="10">
    <w:abstractNumId w:val="21"/>
  </w:num>
  <w:num w:numId="11">
    <w:abstractNumId w:val="54"/>
  </w:num>
  <w:num w:numId="12">
    <w:abstractNumId w:val="14"/>
  </w:num>
  <w:num w:numId="13">
    <w:abstractNumId w:val="25"/>
  </w:num>
  <w:num w:numId="14">
    <w:abstractNumId w:val="25"/>
    <w:lvlOverride w:ilvl="0">
      <w:lvl w:ilvl="0">
        <w:start w:val="1"/>
        <w:numFmt w:val="decimal"/>
        <w:lvlText w:val="%1)"/>
        <w:lvlJc w:val="left"/>
        <w:pPr>
          <w:ind w:left="284" w:firstLine="141"/>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5">
    <w:abstractNumId w:val="20"/>
  </w:num>
  <w:num w:numId="16">
    <w:abstractNumId w:val="29"/>
  </w:num>
  <w:num w:numId="17">
    <w:abstractNumId w:val="15"/>
  </w:num>
  <w:num w:numId="18">
    <w:abstractNumId w:val="19"/>
  </w:num>
  <w:num w:numId="19">
    <w:abstractNumId w:val="37"/>
  </w:num>
  <w:num w:numId="20">
    <w:abstractNumId w:val="16"/>
  </w:num>
  <w:num w:numId="21">
    <w:abstractNumId w:val="48"/>
  </w:num>
  <w:num w:numId="22">
    <w:abstractNumId w:val="23"/>
  </w:num>
  <w:num w:numId="23">
    <w:abstractNumId w:val="11"/>
  </w:num>
  <w:num w:numId="24">
    <w:abstractNumId w:val="30"/>
  </w:num>
  <w:num w:numId="25">
    <w:abstractNumId w:val="5"/>
  </w:num>
  <w:num w:numId="26">
    <w:abstractNumId w:val="4"/>
  </w:num>
  <w:num w:numId="27">
    <w:abstractNumId w:val="39"/>
  </w:num>
  <w:num w:numId="28">
    <w:abstractNumId w:val="36"/>
  </w:num>
  <w:num w:numId="29">
    <w:abstractNumId w:val="18"/>
  </w:num>
  <w:num w:numId="30">
    <w:abstractNumId w:val="40"/>
  </w:num>
  <w:num w:numId="31">
    <w:abstractNumId w:val="46"/>
  </w:num>
  <w:num w:numId="32">
    <w:abstractNumId w:val="28"/>
  </w:num>
  <w:num w:numId="33">
    <w:abstractNumId w:val="32"/>
  </w:num>
  <w:num w:numId="34">
    <w:abstractNumId w:val="41"/>
  </w:num>
  <w:num w:numId="35">
    <w:abstractNumId w:val="26"/>
  </w:num>
  <w:num w:numId="36">
    <w:abstractNumId w:val="31"/>
  </w:num>
  <w:num w:numId="37">
    <w:abstractNumId w:val="56"/>
  </w:num>
  <w:num w:numId="38">
    <w:abstractNumId w:val="51"/>
  </w:num>
  <w:num w:numId="39">
    <w:abstractNumId w:val="44"/>
  </w:num>
  <w:num w:numId="40">
    <w:abstractNumId w:val="34"/>
  </w:num>
  <w:num w:numId="41">
    <w:abstractNumId w:val="59"/>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0"/>
  </w:num>
  <w:num w:numId="45">
    <w:abstractNumId w:val="6"/>
  </w:num>
  <w:num w:numId="46">
    <w:abstractNumId w:val="43"/>
  </w:num>
  <w:num w:numId="47">
    <w:abstractNumId w:val="57"/>
  </w:num>
  <w:num w:numId="48">
    <w:abstractNumId w:val="1"/>
  </w:num>
  <w:num w:numId="49">
    <w:abstractNumId w:val="3"/>
  </w:num>
  <w:num w:numId="50">
    <w:abstractNumId w:val="7"/>
  </w:num>
  <w:num w:numId="51">
    <w:abstractNumId w:val="2"/>
  </w:num>
  <w:num w:numId="52">
    <w:abstractNumId w:val="8"/>
  </w:num>
  <w:num w:numId="53">
    <w:abstractNumId w:val="13"/>
  </w:num>
  <w:num w:numId="54">
    <w:abstractNumId w:val="17"/>
  </w:num>
  <w:num w:numId="55">
    <w:abstractNumId w:val="10"/>
  </w:num>
  <w:num w:numId="56">
    <w:abstractNumId w:val="24"/>
  </w:num>
  <w:num w:numId="57">
    <w:abstractNumId w:val="7"/>
    <w:lvlOverride w:ilvl="0">
      <w:lvl w:ilvl="0">
        <w:start w:val="1"/>
        <w:numFmt w:val="decimal"/>
        <w:lvlText w:val="3.%1"/>
        <w:lvlJc w:val="left"/>
        <w:pPr>
          <w:tabs>
            <w:tab w:val="num" w:pos="737"/>
          </w:tabs>
          <w:ind w:left="737" w:hanging="737"/>
        </w:pPr>
        <w:rPr>
          <w:rFonts w:hint="eastAsia"/>
        </w:rPr>
      </w:lvl>
    </w:lvlOverride>
    <w:lvlOverride w:ilvl="1">
      <w:lvl w:ilvl="1">
        <w:start w:val="1"/>
        <w:numFmt w:val="decimal"/>
        <w:lvlText w:val="3.1.%2"/>
        <w:lvlJc w:val="left"/>
        <w:pPr>
          <w:tabs>
            <w:tab w:val="num" w:pos="737"/>
          </w:tabs>
          <w:ind w:left="737" w:hanging="737"/>
        </w:pPr>
        <w:rPr>
          <w:rFonts w:hint="eastAsia"/>
        </w:rPr>
      </w:lvl>
    </w:lvlOverride>
    <w:lvlOverride w:ilvl="2">
      <w:lvl w:ilvl="2">
        <w:start w:val="1"/>
        <w:numFmt w:val="decimal"/>
        <w:lvlText w:val="3.4.%3"/>
        <w:lvlJc w:val="left"/>
        <w:pPr>
          <w:ind w:left="1021" w:hanging="511"/>
        </w:pPr>
        <w:rPr>
          <w:rFonts w:ascii="宋体" w:eastAsia="宋体" w:hAnsi="宋体" w:hint="eastAsia"/>
        </w:rPr>
      </w:lvl>
    </w:lvlOverride>
    <w:lvlOverride w:ilvl="3">
      <w:lvl w:ilvl="3">
        <w:start w:val="1"/>
        <w:numFmt w:val="decimal"/>
        <w:lvlText w:val="%4."/>
        <w:lvlJc w:val="left"/>
        <w:pPr>
          <w:tabs>
            <w:tab w:val="num" w:pos="1680"/>
          </w:tabs>
          <w:ind w:left="1680" w:hanging="420"/>
        </w:pPr>
        <w:rPr>
          <w:rFonts w:hint="eastAsia"/>
        </w:rPr>
      </w:lvl>
    </w:lvlOverride>
    <w:lvlOverride w:ilvl="4">
      <w:lvl w:ilvl="4">
        <w:start w:val="1"/>
        <w:numFmt w:val="lowerLetter"/>
        <w:lvlText w:val="%5)"/>
        <w:lvlJc w:val="left"/>
        <w:pPr>
          <w:tabs>
            <w:tab w:val="num" w:pos="2100"/>
          </w:tabs>
          <w:ind w:left="2100" w:hanging="420"/>
        </w:pPr>
        <w:rPr>
          <w:rFonts w:hint="eastAsia"/>
        </w:rPr>
      </w:lvl>
    </w:lvlOverride>
    <w:lvlOverride w:ilvl="5">
      <w:lvl w:ilvl="5">
        <w:start w:val="1"/>
        <w:numFmt w:val="lowerRoman"/>
        <w:lvlText w:val="%6."/>
        <w:lvlJc w:val="righ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lowerLetter"/>
        <w:lvlText w:val="%8)"/>
        <w:lvlJc w:val="left"/>
        <w:pPr>
          <w:tabs>
            <w:tab w:val="num" w:pos="3360"/>
          </w:tabs>
          <w:ind w:left="3360" w:hanging="420"/>
        </w:pPr>
        <w:rPr>
          <w:rFonts w:hint="eastAsia"/>
        </w:rPr>
      </w:lvl>
    </w:lvlOverride>
    <w:lvlOverride w:ilvl="8">
      <w:lvl w:ilvl="8">
        <w:start w:val="1"/>
        <w:numFmt w:val="lowerRoman"/>
        <w:lvlText w:val="%9."/>
        <w:lvlJc w:val="right"/>
        <w:pPr>
          <w:tabs>
            <w:tab w:val="num" w:pos="3780"/>
          </w:tabs>
          <w:ind w:left="3780" w:hanging="420"/>
        </w:pPr>
        <w:rPr>
          <w:rFonts w:hint="eastAsia"/>
        </w:rPr>
      </w:lvl>
    </w:lvlOverride>
  </w:num>
  <w:num w:numId="58">
    <w:abstractNumId w:val="12"/>
  </w:num>
  <w:num w:numId="59">
    <w:abstractNumId w:val="9"/>
  </w:num>
  <w:num w:numId="60">
    <w:abstractNumId w:val="55"/>
  </w:num>
  <w:num w:numId="61">
    <w:abstractNumId w:val="53"/>
  </w:num>
  <w:num w:numId="62">
    <w:abstractNumId w:val="58"/>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CAC"/>
    <w:rsid w:val="00030B28"/>
    <w:rsid w:val="00033A54"/>
    <w:rsid w:val="00034FA2"/>
    <w:rsid w:val="00035CF2"/>
    <w:rsid w:val="00040E39"/>
    <w:rsid w:val="00042253"/>
    <w:rsid w:val="000535B0"/>
    <w:rsid w:val="00054E74"/>
    <w:rsid w:val="0006289E"/>
    <w:rsid w:val="0006554C"/>
    <w:rsid w:val="00091EF1"/>
    <w:rsid w:val="000E5CE3"/>
    <w:rsid w:val="000E6336"/>
    <w:rsid w:val="00106005"/>
    <w:rsid w:val="00112B3F"/>
    <w:rsid w:val="0014579A"/>
    <w:rsid w:val="0016336C"/>
    <w:rsid w:val="00164FCF"/>
    <w:rsid w:val="00172A27"/>
    <w:rsid w:val="00175560"/>
    <w:rsid w:val="001C0A87"/>
    <w:rsid w:val="001C3010"/>
    <w:rsid w:val="001E1A20"/>
    <w:rsid w:val="001E3475"/>
    <w:rsid w:val="001E78F3"/>
    <w:rsid w:val="001F6A35"/>
    <w:rsid w:val="00210F85"/>
    <w:rsid w:val="00217EB1"/>
    <w:rsid w:val="00220A83"/>
    <w:rsid w:val="00232F46"/>
    <w:rsid w:val="002338B9"/>
    <w:rsid w:val="0025157A"/>
    <w:rsid w:val="0025544A"/>
    <w:rsid w:val="002603B3"/>
    <w:rsid w:val="00262530"/>
    <w:rsid w:val="0026725E"/>
    <w:rsid w:val="0028018B"/>
    <w:rsid w:val="00283D86"/>
    <w:rsid w:val="002A6DAB"/>
    <w:rsid w:val="002A7223"/>
    <w:rsid w:val="002C79DA"/>
    <w:rsid w:val="002E06FE"/>
    <w:rsid w:val="002E31AA"/>
    <w:rsid w:val="002F4560"/>
    <w:rsid w:val="00306C11"/>
    <w:rsid w:val="00306EAB"/>
    <w:rsid w:val="003269A1"/>
    <w:rsid w:val="003302D8"/>
    <w:rsid w:val="00335806"/>
    <w:rsid w:val="00343A1A"/>
    <w:rsid w:val="0035546B"/>
    <w:rsid w:val="003717B2"/>
    <w:rsid w:val="003815CE"/>
    <w:rsid w:val="003933D9"/>
    <w:rsid w:val="003B0558"/>
    <w:rsid w:val="003B77B5"/>
    <w:rsid w:val="003D1D8D"/>
    <w:rsid w:val="003F2705"/>
    <w:rsid w:val="00405FEB"/>
    <w:rsid w:val="00406540"/>
    <w:rsid w:val="00427C4C"/>
    <w:rsid w:val="00434A72"/>
    <w:rsid w:val="00435C6A"/>
    <w:rsid w:val="00456772"/>
    <w:rsid w:val="004737DF"/>
    <w:rsid w:val="00475B88"/>
    <w:rsid w:val="0048155E"/>
    <w:rsid w:val="00484811"/>
    <w:rsid w:val="00484A81"/>
    <w:rsid w:val="00494723"/>
    <w:rsid w:val="0049677F"/>
    <w:rsid w:val="004A007E"/>
    <w:rsid w:val="004A2BDF"/>
    <w:rsid w:val="004A63B7"/>
    <w:rsid w:val="004E25C1"/>
    <w:rsid w:val="004E4A98"/>
    <w:rsid w:val="004E7AD9"/>
    <w:rsid w:val="004F791E"/>
    <w:rsid w:val="005050BE"/>
    <w:rsid w:val="00510FAF"/>
    <w:rsid w:val="0051196B"/>
    <w:rsid w:val="0051404C"/>
    <w:rsid w:val="00520F06"/>
    <w:rsid w:val="00522BE5"/>
    <w:rsid w:val="00537A89"/>
    <w:rsid w:val="00540383"/>
    <w:rsid w:val="00541EBB"/>
    <w:rsid w:val="005438CF"/>
    <w:rsid w:val="005438DF"/>
    <w:rsid w:val="00550A07"/>
    <w:rsid w:val="00552965"/>
    <w:rsid w:val="00564F2A"/>
    <w:rsid w:val="00580198"/>
    <w:rsid w:val="005804BE"/>
    <w:rsid w:val="0059024E"/>
    <w:rsid w:val="00596EF5"/>
    <w:rsid w:val="005A0230"/>
    <w:rsid w:val="005F1D16"/>
    <w:rsid w:val="006424B1"/>
    <w:rsid w:val="00645A7D"/>
    <w:rsid w:val="006479B4"/>
    <w:rsid w:val="00660629"/>
    <w:rsid w:val="00685BF9"/>
    <w:rsid w:val="00690D59"/>
    <w:rsid w:val="006B0ABD"/>
    <w:rsid w:val="006C0B00"/>
    <w:rsid w:val="006C0C0C"/>
    <w:rsid w:val="006C3463"/>
    <w:rsid w:val="006D71FD"/>
    <w:rsid w:val="00703338"/>
    <w:rsid w:val="00706FF0"/>
    <w:rsid w:val="00726F13"/>
    <w:rsid w:val="007313DC"/>
    <w:rsid w:val="00741B4A"/>
    <w:rsid w:val="00753352"/>
    <w:rsid w:val="00757227"/>
    <w:rsid w:val="00763351"/>
    <w:rsid w:val="00766FA5"/>
    <w:rsid w:val="00784A7C"/>
    <w:rsid w:val="00786008"/>
    <w:rsid w:val="007B2C3B"/>
    <w:rsid w:val="007E1D20"/>
    <w:rsid w:val="007F456C"/>
    <w:rsid w:val="0081219D"/>
    <w:rsid w:val="008316A7"/>
    <w:rsid w:val="00833C71"/>
    <w:rsid w:val="00834386"/>
    <w:rsid w:val="008466E0"/>
    <w:rsid w:val="0086353F"/>
    <w:rsid w:val="0087270F"/>
    <w:rsid w:val="00882E77"/>
    <w:rsid w:val="00890110"/>
    <w:rsid w:val="00897D76"/>
    <w:rsid w:val="008A1438"/>
    <w:rsid w:val="008A64C7"/>
    <w:rsid w:val="008B7E6C"/>
    <w:rsid w:val="008D269B"/>
    <w:rsid w:val="008E25C2"/>
    <w:rsid w:val="008F0BDA"/>
    <w:rsid w:val="0091276F"/>
    <w:rsid w:val="00914929"/>
    <w:rsid w:val="00924AC8"/>
    <w:rsid w:val="009319B8"/>
    <w:rsid w:val="00932B92"/>
    <w:rsid w:val="00944532"/>
    <w:rsid w:val="009475C2"/>
    <w:rsid w:val="0095175A"/>
    <w:rsid w:val="0096588B"/>
    <w:rsid w:val="00970781"/>
    <w:rsid w:val="009948F7"/>
    <w:rsid w:val="009A0654"/>
    <w:rsid w:val="009A38F4"/>
    <w:rsid w:val="009A6157"/>
    <w:rsid w:val="009B2D2A"/>
    <w:rsid w:val="009D053F"/>
    <w:rsid w:val="009D33F0"/>
    <w:rsid w:val="009D631B"/>
    <w:rsid w:val="009E7B2B"/>
    <w:rsid w:val="009F0C5C"/>
    <w:rsid w:val="00A22E7D"/>
    <w:rsid w:val="00A30FF8"/>
    <w:rsid w:val="00A33F39"/>
    <w:rsid w:val="00A353C4"/>
    <w:rsid w:val="00A353DF"/>
    <w:rsid w:val="00A36C94"/>
    <w:rsid w:val="00A669D9"/>
    <w:rsid w:val="00A73FE6"/>
    <w:rsid w:val="00A8035A"/>
    <w:rsid w:val="00A83AE5"/>
    <w:rsid w:val="00A9433B"/>
    <w:rsid w:val="00AA47DF"/>
    <w:rsid w:val="00AC3546"/>
    <w:rsid w:val="00AD41E3"/>
    <w:rsid w:val="00AD5334"/>
    <w:rsid w:val="00AF1AC4"/>
    <w:rsid w:val="00AF7A4B"/>
    <w:rsid w:val="00B03F10"/>
    <w:rsid w:val="00B23718"/>
    <w:rsid w:val="00B33F6B"/>
    <w:rsid w:val="00B479B8"/>
    <w:rsid w:val="00B8375E"/>
    <w:rsid w:val="00B85A1A"/>
    <w:rsid w:val="00B91559"/>
    <w:rsid w:val="00B93C9A"/>
    <w:rsid w:val="00BA3622"/>
    <w:rsid w:val="00BA37A8"/>
    <w:rsid w:val="00BE67D1"/>
    <w:rsid w:val="00BF3120"/>
    <w:rsid w:val="00C1758B"/>
    <w:rsid w:val="00C35BBE"/>
    <w:rsid w:val="00C63B3E"/>
    <w:rsid w:val="00C80FE9"/>
    <w:rsid w:val="00C81313"/>
    <w:rsid w:val="00CA168A"/>
    <w:rsid w:val="00CB0D9A"/>
    <w:rsid w:val="00CD49C3"/>
    <w:rsid w:val="00CD7342"/>
    <w:rsid w:val="00CE0E52"/>
    <w:rsid w:val="00CF319B"/>
    <w:rsid w:val="00CF4B09"/>
    <w:rsid w:val="00D22240"/>
    <w:rsid w:val="00D44B35"/>
    <w:rsid w:val="00D47F85"/>
    <w:rsid w:val="00D53045"/>
    <w:rsid w:val="00D54724"/>
    <w:rsid w:val="00D5635A"/>
    <w:rsid w:val="00D57425"/>
    <w:rsid w:val="00DA4864"/>
    <w:rsid w:val="00DA57F6"/>
    <w:rsid w:val="00DA77AC"/>
    <w:rsid w:val="00DB2EA1"/>
    <w:rsid w:val="00DB3D13"/>
    <w:rsid w:val="00DE1111"/>
    <w:rsid w:val="00DF2AA2"/>
    <w:rsid w:val="00E20DD2"/>
    <w:rsid w:val="00E24CAA"/>
    <w:rsid w:val="00E2616A"/>
    <w:rsid w:val="00E400F0"/>
    <w:rsid w:val="00E41C7F"/>
    <w:rsid w:val="00E6207C"/>
    <w:rsid w:val="00E62D58"/>
    <w:rsid w:val="00E752F2"/>
    <w:rsid w:val="00E77DB6"/>
    <w:rsid w:val="00E90649"/>
    <w:rsid w:val="00E948F3"/>
    <w:rsid w:val="00EC1E0B"/>
    <w:rsid w:val="00ED547D"/>
    <w:rsid w:val="00EE0601"/>
    <w:rsid w:val="00F140E0"/>
    <w:rsid w:val="00F14FFE"/>
    <w:rsid w:val="00F24858"/>
    <w:rsid w:val="00F4009F"/>
    <w:rsid w:val="00F40D61"/>
    <w:rsid w:val="00F534D5"/>
    <w:rsid w:val="00F6370F"/>
    <w:rsid w:val="00F63FA2"/>
    <w:rsid w:val="00F72BE8"/>
    <w:rsid w:val="00F75273"/>
    <w:rsid w:val="00F76D55"/>
    <w:rsid w:val="00FE44CD"/>
    <w:rsid w:val="00FF1964"/>
    <w:rsid w:val="00FF2D62"/>
    <w:rsid w:val="00FF425A"/>
    <w:rsid w:val="02244AB6"/>
    <w:rsid w:val="0C0B4EAE"/>
    <w:rsid w:val="0D410ECD"/>
    <w:rsid w:val="135B53E5"/>
    <w:rsid w:val="16FC2600"/>
    <w:rsid w:val="18A57D2B"/>
    <w:rsid w:val="1A7E0C6C"/>
    <w:rsid w:val="1DAC5BDE"/>
    <w:rsid w:val="242C63A7"/>
    <w:rsid w:val="25667945"/>
    <w:rsid w:val="26CD0A83"/>
    <w:rsid w:val="2B87637E"/>
    <w:rsid w:val="2CD01AE9"/>
    <w:rsid w:val="30B167F9"/>
    <w:rsid w:val="325B2F19"/>
    <w:rsid w:val="333C1D7E"/>
    <w:rsid w:val="34C44DE0"/>
    <w:rsid w:val="3B84250B"/>
    <w:rsid w:val="3CEB1C45"/>
    <w:rsid w:val="3FDC02AF"/>
    <w:rsid w:val="3FEB06DC"/>
    <w:rsid w:val="49C52FB8"/>
    <w:rsid w:val="4BAE0FBA"/>
    <w:rsid w:val="50C47CED"/>
    <w:rsid w:val="57430591"/>
    <w:rsid w:val="5BBE6BDA"/>
    <w:rsid w:val="5CE87945"/>
    <w:rsid w:val="60996259"/>
    <w:rsid w:val="64F86937"/>
    <w:rsid w:val="669B3D50"/>
    <w:rsid w:val="67F5183B"/>
    <w:rsid w:val="6C541339"/>
    <w:rsid w:val="6D7006E9"/>
    <w:rsid w:val="6F9A3FEA"/>
    <w:rsid w:val="7D04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8E7749"/>
  <w15:docId w15:val="{299A9236-017F-487B-9A67-7DB458D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2"/>
    </w:rPr>
  </w:style>
  <w:style w:type="paragraph" w:styleId="Heading1">
    <w:name w:val="heading 1"/>
    <w:basedOn w:val="Normal"/>
    <w:next w:val="Normal"/>
    <w:qFormat/>
    <w:pPr>
      <w:keepNext/>
      <w:keepLines/>
      <w:spacing w:before="340" w:after="330" w:line="576" w:lineRule="auto"/>
      <w:outlineLvl w:val="0"/>
    </w:pPr>
    <w:rPr>
      <w:b/>
      <w:bCs/>
      <w:kern w:val="44"/>
      <w:sz w:val="44"/>
      <w:szCs w:val="44"/>
    </w:rPr>
  </w:style>
  <w:style w:type="paragraph" w:styleId="Heading2">
    <w:name w:val="heading 2"/>
    <w:basedOn w:val="Normal"/>
    <w:next w:val="Normal"/>
    <w:qFormat/>
    <w:pPr>
      <w:keepNext/>
      <w:keepLines/>
      <w:spacing w:line="408" w:lineRule="auto"/>
      <w:outlineLvl w:val="1"/>
    </w:pPr>
    <w:rPr>
      <w:rFonts w:ascii="仿宋_GB2312" w:eastAsia="SimHei" w:hAnsi="仿宋_GB2312" w:cs="Arial"/>
      <w:b/>
      <w:kern w:val="44"/>
      <w:sz w:val="28"/>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9">
    <w:name w:val="heading 9"/>
    <w:basedOn w:val="Normal"/>
    <w:next w:val="Normal"/>
    <w:link w:val="Heading9Char"/>
    <w:uiPriority w:val="9"/>
    <w:semiHidden/>
    <w:unhideWhenUsed/>
    <w:qFormat/>
    <w:rsid w:val="00F76D55"/>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ind w:firstLine="420"/>
    </w:pPr>
    <w:rPr>
      <w:szCs w:val="20"/>
    </w:rPr>
  </w:style>
  <w:style w:type="paragraph" w:styleId="BodyTextIndent">
    <w:name w:val="Body Text Indent"/>
    <w:basedOn w:val="Normal"/>
    <w:unhideWhenUsed/>
    <w:qFormat/>
    <w:pPr>
      <w:spacing w:before="100" w:beforeAutospacing="1" w:after="100" w:afterAutospacing="1"/>
    </w:pPr>
    <w:rPr>
      <w:rFonts w:ascii="Arial Unicode MS" w:eastAsia="Arial Unicode MS" w:hAnsi="Arial Unicode MS" w:cs="Arial Unicode MS"/>
      <w:color w:val="000000"/>
    </w:rPr>
  </w:style>
  <w:style w:type="paragraph" w:styleId="TOC3">
    <w:name w:val="toc 3"/>
    <w:basedOn w:val="Normal"/>
    <w:next w:val="Normal"/>
    <w:uiPriority w:val="39"/>
    <w:unhideWhenUsed/>
    <w:pPr>
      <w:ind w:leftChars="400" w:left="840"/>
    </w:pPr>
  </w:style>
  <w:style w:type="paragraph" w:styleId="PlainText">
    <w:name w:val="Plain Text"/>
    <w:basedOn w:val="Normal"/>
    <w:qFormat/>
    <w:rPr>
      <w:rFonts w:ascii="宋体" w:hAnsi="Courier New" w:cs="Courier New"/>
      <w:szCs w:val="21"/>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Chars="200" w:left="4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563C1"/>
      <w:u w:val="singl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color w:val="000000"/>
      <w:sz w:val="21"/>
      <w:szCs w:val="21"/>
      <w:u w:val="none"/>
    </w:rPr>
  </w:style>
  <w:style w:type="paragraph" w:styleId="ListParagraph">
    <w:name w:val="List Paragraph"/>
    <w:basedOn w:val="Normal"/>
    <w:uiPriority w:val="34"/>
    <w:qFormat/>
    <w:pPr>
      <w:ind w:firstLineChars="200" w:firstLine="420"/>
    </w:pPr>
  </w:style>
  <w:style w:type="paragraph" w:customStyle="1" w:styleId="1">
    <w:name w:val="列出段落1"/>
    <w:basedOn w:val="Normal"/>
    <w:qFormat/>
    <w:pPr>
      <w:ind w:firstLineChars="200" w:firstLine="420"/>
    </w:pPr>
  </w:style>
  <w:style w:type="paragraph" w:customStyle="1" w:styleId="2">
    <w:name w:val="正文（首行缩进2字符）"/>
    <w:basedOn w:val="Normal"/>
    <w:qFormat/>
    <w:pPr>
      <w:spacing w:line="360" w:lineRule="auto"/>
      <w:ind w:firstLineChars="200" w:firstLine="480"/>
    </w:pPr>
    <w:rPr>
      <w:szCs w:val="24"/>
    </w:rPr>
  </w:style>
  <w:style w:type="paragraph" w:customStyle="1" w:styleId="11">
    <w:name w:val="列出段落11"/>
    <w:qFormat/>
    <w:pPr>
      <w:widowControl w:val="0"/>
      <w:ind w:firstLineChars="200" w:firstLine="200"/>
      <w:jc w:val="both"/>
    </w:pPr>
    <w:rPr>
      <w:kern w:val="2"/>
      <w:sz w:val="21"/>
      <w:szCs w:val="22"/>
    </w:rPr>
  </w:style>
  <w:style w:type="character" w:customStyle="1" w:styleId="hwyangChar">
    <w:name w:val="hwyang Char"/>
    <w:link w:val="hwyang"/>
    <w:qFormat/>
    <w:rPr>
      <w:sz w:val="24"/>
    </w:rPr>
  </w:style>
  <w:style w:type="paragraph" w:customStyle="1" w:styleId="hwyang">
    <w:name w:val="hwyang"/>
    <w:basedOn w:val="Normal"/>
    <w:link w:val="hwyangChar"/>
    <w:qFormat/>
    <w:pPr>
      <w:widowControl w:val="0"/>
      <w:spacing w:line="360" w:lineRule="auto"/>
      <w:ind w:firstLineChars="200" w:firstLine="480"/>
      <w:jc w:val="both"/>
    </w:pPr>
    <w:rPr>
      <w:rFonts w:ascii="Calibri" w:hAnsi="Calibri"/>
      <w:sz w:val="24"/>
      <w:szCs w:val="20"/>
    </w:rPr>
  </w:style>
  <w:style w:type="character" w:customStyle="1" w:styleId="Heading3Char">
    <w:name w:val="Heading 3 Char"/>
    <w:link w:val="Heading3"/>
    <w:uiPriority w:val="9"/>
    <w:rPr>
      <w:rFonts w:ascii="Times New Roman" w:hAnsi="Times New Roman"/>
      <w:b/>
      <w:bCs/>
      <w:sz w:val="32"/>
      <w:szCs w:val="32"/>
    </w:rPr>
  </w:style>
  <w:style w:type="paragraph" w:customStyle="1" w:styleId="TOC10">
    <w:name w:val="TOC 标题1"/>
    <w:basedOn w:val="Heading1"/>
    <w:next w:val="Normal"/>
    <w:uiPriority w:val="39"/>
    <w:unhideWhenUsed/>
    <w:qFormat/>
    <w:pPr>
      <w:spacing w:before="240" w:after="0" w:line="259" w:lineRule="auto"/>
      <w:outlineLvl w:val="9"/>
    </w:pPr>
    <w:rPr>
      <w:rFonts w:ascii="等线 Light" w:eastAsia="等线 Light" w:hAnsi="等线 Light"/>
      <w:b w:val="0"/>
      <w:bCs w:val="0"/>
      <w:color w:val="2F5496"/>
      <w:kern w:val="0"/>
      <w:sz w:val="32"/>
      <w:szCs w:val="32"/>
    </w:rPr>
  </w:style>
  <w:style w:type="character" w:customStyle="1" w:styleId="FooterChar">
    <w:name w:val="Footer Char"/>
    <w:link w:val="Footer"/>
    <w:uiPriority w:val="99"/>
    <w:rPr>
      <w:rFonts w:ascii="Times New Roman" w:hAnsi="Times New Roman"/>
      <w:sz w:val="18"/>
      <w:szCs w:val="18"/>
    </w:rPr>
  </w:style>
  <w:style w:type="paragraph" w:styleId="BodyText2">
    <w:name w:val="Body Text 2"/>
    <w:basedOn w:val="Normal"/>
    <w:link w:val="BodyText2Char"/>
    <w:uiPriority w:val="99"/>
    <w:semiHidden/>
    <w:unhideWhenUsed/>
    <w:rsid w:val="00645A7D"/>
    <w:pPr>
      <w:spacing w:after="120" w:line="480" w:lineRule="auto"/>
    </w:pPr>
  </w:style>
  <w:style w:type="character" w:customStyle="1" w:styleId="BodyText2Char">
    <w:name w:val="Body Text 2 Char"/>
    <w:basedOn w:val="DefaultParagraphFont"/>
    <w:link w:val="BodyText2"/>
    <w:uiPriority w:val="99"/>
    <w:semiHidden/>
    <w:rsid w:val="00645A7D"/>
    <w:rPr>
      <w:rFonts w:ascii="Times New Roman" w:hAnsi="Times New Roman"/>
      <w:sz w:val="22"/>
      <w:szCs w:val="22"/>
    </w:rPr>
  </w:style>
  <w:style w:type="paragraph" w:customStyle="1" w:styleId="a">
    <w:name w:val="合同"/>
    <w:basedOn w:val="Normal"/>
    <w:link w:val="a0"/>
    <w:qFormat/>
    <w:rsid w:val="00A353C4"/>
    <w:pPr>
      <w:widowControl w:val="0"/>
      <w:numPr>
        <w:ilvl w:val="1"/>
        <w:numId w:val="46"/>
      </w:numPr>
      <w:snapToGrid w:val="0"/>
      <w:spacing w:line="360" w:lineRule="auto"/>
      <w:jc w:val="both"/>
    </w:pPr>
    <w:rPr>
      <w:rFonts w:ascii="华文宋体" w:eastAsia="华文宋体" w:hAnsi="华文宋体"/>
      <w:snapToGrid w:val="0"/>
      <w:sz w:val="24"/>
      <w:szCs w:val="24"/>
    </w:rPr>
  </w:style>
  <w:style w:type="character" w:customStyle="1" w:styleId="a0">
    <w:name w:val="合同 字符"/>
    <w:link w:val="a"/>
    <w:qFormat/>
    <w:rsid w:val="00A353C4"/>
    <w:rPr>
      <w:rFonts w:ascii="华文宋体" w:eastAsia="华文宋体" w:hAnsi="华文宋体"/>
      <w:snapToGrid w:val="0"/>
      <w:sz w:val="24"/>
      <w:szCs w:val="24"/>
    </w:rPr>
  </w:style>
  <w:style w:type="character" w:styleId="CommentReference">
    <w:name w:val="annotation reference"/>
    <w:basedOn w:val="DefaultParagraphFont"/>
    <w:uiPriority w:val="99"/>
    <w:semiHidden/>
    <w:unhideWhenUsed/>
    <w:rsid w:val="007E1D20"/>
    <w:rPr>
      <w:sz w:val="21"/>
      <w:szCs w:val="21"/>
    </w:rPr>
  </w:style>
  <w:style w:type="paragraph" w:styleId="CommentText">
    <w:name w:val="annotation text"/>
    <w:basedOn w:val="Normal"/>
    <w:link w:val="CommentTextChar"/>
    <w:unhideWhenUsed/>
    <w:qFormat/>
    <w:rsid w:val="007E1D20"/>
  </w:style>
  <w:style w:type="character" w:customStyle="1" w:styleId="CommentTextChar">
    <w:name w:val="Comment Text Char"/>
    <w:basedOn w:val="DefaultParagraphFont"/>
    <w:link w:val="CommentText"/>
    <w:uiPriority w:val="99"/>
    <w:semiHidden/>
    <w:rsid w:val="007E1D20"/>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7E1D20"/>
    <w:rPr>
      <w:b/>
      <w:bCs/>
    </w:rPr>
  </w:style>
  <w:style w:type="character" w:customStyle="1" w:styleId="CommentSubjectChar">
    <w:name w:val="Comment Subject Char"/>
    <w:basedOn w:val="CommentTextChar"/>
    <w:link w:val="CommentSubject"/>
    <w:uiPriority w:val="99"/>
    <w:semiHidden/>
    <w:rsid w:val="007E1D20"/>
    <w:rPr>
      <w:rFonts w:ascii="Times New Roman" w:hAnsi="Times New Roman"/>
      <w:b/>
      <w:bCs/>
      <w:sz w:val="22"/>
      <w:szCs w:val="22"/>
    </w:rPr>
  </w:style>
  <w:style w:type="paragraph" w:styleId="BalloonText">
    <w:name w:val="Balloon Text"/>
    <w:basedOn w:val="Normal"/>
    <w:link w:val="BalloonTextChar"/>
    <w:uiPriority w:val="99"/>
    <w:semiHidden/>
    <w:unhideWhenUsed/>
    <w:rsid w:val="007E1D20"/>
    <w:rPr>
      <w:sz w:val="18"/>
      <w:szCs w:val="18"/>
    </w:rPr>
  </w:style>
  <w:style w:type="character" w:customStyle="1" w:styleId="BalloonTextChar">
    <w:name w:val="Balloon Text Char"/>
    <w:basedOn w:val="DefaultParagraphFont"/>
    <w:link w:val="BalloonText"/>
    <w:uiPriority w:val="99"/>
    <w:semiHidden/>
    <w:rsid w:val="007E1D20"/>
    <w:rPr>
      <w:rFonts w:ascii="Times New Roman" w:hAnsi="Times New Roman"/>
      <w:sz w:val="18"/>
      <w:szCs w:val="18"/>
    </w:rPr>
  </w:style>
  <w:style w:type="character" w:customStyle="1" w:styleId="Heading9Char">
    <w:name w:val="Heading 9 Char"/>
    <w:basedOn w:val="DefaultParagraphFont"/>
    <w:link w:val="Heading9"/>
    <w:uiPriority w:val="9"/>
    <w:semiHidden/>
    <w:rsid w:val="00F76D55"/>
    <w:rPr>
      <w:rFonts w:asciiTheme="majorHAnsi" w:eastAsiaTheme="majorEastAsia" w:hAnsiTheme="majorHAnsi" w:cstheme="majorBidi"/>
      <w:sz w:val="21"/>
      <w:szCs w:val="21"/>
    </w:rPr>
  </w:style>
  <w:style w:type="paragraph" w:styleId="BodyText3">
    <w:name w:val="Body Text 3"/>
    <w:basedOn w:val="Normal"/>
    <w:link w:val="BodyText3Char"/>
    <w:uiPriority w:val="99"/>
    <w:semiHidden/>
    <w:unhideWhenUsed/>
    <w:rsid w:val="00833C71"/>
    <w:pPr>
      <w:spacing w:after="120"/>
    </w:pPr>
    <w:rPr>
      <w:sz w:val="16"/>
      <w:szCs w:val="16"/>
    </w:rPr>
  </w:style>
  <w:style w:type="character" w:customStyle="1" w:styleId="BodyText3Char">
    <w:name w:val="Body Text 3 Char"/>
    <w:basedOn w:val="DefaultParagraphFont"/>
    <w:link w:val="BodyText3"/>
    <w:uiPriority w:val="99"/>
    <w:semiHidden/>
    <w:rsid w:val="00833C71"/>
    <w:rPr>
      <w:rFonts w:ascii="Times New Roman" w:hAnsi="Times New Roman"/>
      <w:sz w:val="16"/>
      <w:szCs w:val="16"/>
    </w:rPr>
  </w:style>
  <w:style w:type="paragraph" w:styleId="BodyText">
    <w:name w:val="Body Text"/>
    <w:basedOn w:val="Normal"/>
    <w:link w:val="BodyTextChar"/>
    <w:uiPriority w:val="99"/>
    <w:semiHidden/>
    <w:unhideWhenUsed/>
    <w:rsid w:val="004A007E"/>
    <w:pPr>
      <w:spacing w:after="120"/>
    </w:pPr>
  </w:style>
  <w:style w:type="character" w:customStyle="1" w:styleId="BodyTextChar">
    <w:name w:val="Body Text Char"/>
    <w:basedOn w:val="DefaultParagraphFont"/>
    <w:link w:val="BodyText"/>
    <w:uiPriority w:val="99"/>
    <w:semiHidden/>
    <w:rsid w:val="004A007E"/>
    <w:rPr>
      <w:rFonts w:ascii="Times New Roman" w:hAnsi="Times New Roman"/>
      <w:sz w:val="22"/>
      <w:szCs w:val="22"/>
    </w:rPr>
  </w:style>
  <w:style w:type="character" w:customStyle="1" w:styleId="font01">
    <w:name w:val="font01"/>
    <w:rsid w:val="002E31AA"/>
    <w:rPr>
      <w:rFonts w:ascii="宋体" w:eastAsia="宋体" w:hAnsi="宋体" w:cs="宋体" w:hint="eastAsia"/>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7186">
      <w:bodyDiv w:val="1"/>
      <w:marLeft w:val="0"/>
      <w:marRight w:val="0"/>
      <w:marTop w:val="0"/>
      <w:marBottom w:val="0"/>
      <w:divBdr>
        <w:top w:val="none" w:sz="0" w:space="0" w:color="auto"/>
        <w:left w:val="none" w:sz="0" w:space="0" w:color="auto"/>
        <w:bottom w:val="none" w:sz="0" w:space="0" w:color="auto"/>
        <w:right w:val="none" w:sz="0" w:space="0" w:color="auto"/>
      </w:divBdr>
    </w:div>
    <w:div w:id="508132884">
      <w:bodyDiv w:val="1"/>
      <w:marLeft w:val="0"/>
      <w:marRight w:val="0"/>
      <w:marTop w:val="0"/>
      <w:marBottom w:val="0"/>
      <w:divBdr>
        <w:top w:val="none" w:sz="0" w:space="0" w:color="auto"/>
        <w:left w:val="none" w:sz="0" w:space="0" w:color="auto"/>
        <w:bottom w:val="none" w:sz="0" w:space="0" w:color="auto"/>
        <w:right w:val="none" w:sz="0" w:space="0" w:color="auto"/>
      </w:divBdr>
    </w:div>
    <w:div w:id="645738588">
      <w:bodyDiv w:val="1"/>
      <w:marLeft w:val="0"/>
      <w:marRight w:val="0"/>
      <w:marTop w:val="0"/>
      <w:marBottom w:val="0"/>
      <w:divBdr>
        <w:top w:val="none" w:sz="0" w:space="0" w:color="auto"/>
        <w:left w:val="none" w:sz="0" w:space="0" w:color="auto"/>
        <w:bottom w:val="none" w:sz="0" w:space="0" w:color="auto"/>
        <w:right w:val="none" w:sz="0" w:space="0" w:color="auto"/>
      </w:divBdr>
    </w:div>
    <w:div w:id="745761942">
      <w:bodyDiv w:val="1"/>
      <w:marLeft w:val="0"/>
      <w:marRight w:val="0"/>
      <w:marTop w:val="0"/>
      <w:marBottom w:val="0"/>
      <w:divBdr>
        <w:top w:val="none" w:sz="0" w:space="0" w:color="auto"/>
        <w:left w:val="none" w:sz="0" w:space="0" w:color="auto"/>
        <w:bottom w:val="none" w:sz="0" w:space="0" w:color="auto"/>
        <w:right w:val="none" w:sz="0" w:space="0" w:color="auto"/>
      </w:divBdr>
    </w:div>
    <w:div w:id="1025406049">
      <w:bodyDiv w:val="1"/>
      <w:marLeft w:val="0"/>
      <w:marRight w:val="0"/>
      <w:marTop w:val="0"/>
      <w:marBottom w:val="0"/>
      <w:divBdr>
        <w:top w:val="none" w:sz="0" w:space="0" w:color="auto"/>
        <w:left w:val="none" w:sz="0" w:space="0" w:color="auto"/>
        <w:bottom w:val="none" w:sz="0" w:space="0" w:color="auto"/>
        <w:right w:val="none" w:sz="0" w:space="0" w:color="auto"/>
      </w:divBdr>
    </w:div>
    <w:div w:id="1233201043">
      <w:bodyDiv w:val="1"/>
      <w:marLeft w:val="0"/>
      <w:marRight w:val="0"/>
      <w:marTop w:val="0"/>
      <w:marBottom w:val="0"/>
      <w:divBdr>
        <w:top w:val="none" w:sz="0" w:space="0" w:color="auto"/>
        <w:left w:val="none" w:sz="0" w:space="0" w:color="auto"/>
        <w:bottom w:val="none" w:sz="0" w:space="0" w:color="auto"/>
        <w:right w:val="none" w:sz="0" w:space="0" w:color="auto"/>
      </w:divBdr>
    </w:div>
    <w:div w:id="1323004978">
      <w:bodyDiv w:val="1"/>
      <w:marLeft w:val="0"/>
      <w:marRight w:val="0"/>
      <w:marTop w:val="0"/>
      <w:marBottom w:val="0"/>
      <w:divBdr>
        <w:top w:val="none" w:sz="0" w:space="0" w:color="auto"/>
        <w:left w:val="none" w:sz="0" w:space="0" w:color="auto"/>
        <w:bottom w:val="none" w:sz="0" w:space="0" w:color="auto"/>
        <w:right w:val="none" w:sz="0" w:space="0" w:color="auto"/>
      </w:divBdr>
    </w:div>
    <w:div w:id="1434547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189" ma:contentTypeDescription="新建文档。" ma:contentTypeScope="" ma:versionID="7043b35a792ab7b9d07c684f6d389c7e">
  <xsd:schema xmlns:xsd="http://www.w3.org/2001/XMLSchema" xmlns:xs="http://www.w3.org/2001/XMLSchema" xmlns:p="http://schemas.microsoft.com/office/2006/metadata/properties" xmlns:ns1="http://schemas.microsoft.com/sharepoint/v3" xmlns:ns3="d8253ec9-9350-4f35-af34-1b0380d6e246" xmlns:ns4="856d3376-17f1-4045-967c-af5c1111f651" targetNamespace="http://schemas.microsoft.com/office/2006/metadata/properties" ma:root="true" ma:fieldsID="9253e3bec6c92648ea35c193ca22733f" ns1:_="" ns3:_="" ns4:_="">
    <xsd:import namespace="http://schemas.microsoft.com/sharepoint/v3"/>
    <xsd:import namespace="d8253ec9-9350-4f35-af34-1b0380d6e246"/>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统一合规性策略属性" ma:hidden="true" ma:internalName="_ip_UnifiedCompliancePolicyProperties">
      <xsd:simpleType>
        <xsd:restriction base="dms:Note"/>
      </xsd:simpleType>
    </xsd:element>
    <xsd:element name="_ip_UnifiedCompliancePolicyUIAction" ma:index="26" nillable="true" ma:displayName="统一合规性策略 UI 操作"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3ec9-9350-4f35-af34-1b0380d6e246"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element name="SharingHintHash" ma:index="10" nillable="true" ma:displayName="共享提示哈希"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56d3376-17f1-4045-967c-af5c1111f6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02A1-8697-4145-B291-F1182FA7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53ec9-9350-4f35-af34-1b0380d6e246"/>
    <ds:schemaRef ds:uri="856d3376-17f1-4045-967c-af5c1111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9EE748-3C04-44FF-9337-0EAAE1856A24}">
  <ds:schemaRefs>
    <ds:schemaRef ds:uri="http://schemas.microsoft.com/office/2006/metadata/properties"/>
    <ds:schemaRef ds:uri="http://schemas.microsoft.com/office/infopath/2007/PartnerControls"/>
    <ds:schemaRef ds:uri="http://schemas.microsoft.com/sharepoint/v3"/>
    <ds:schemaRef ds:uri="856d3376-17f1-4045-967c-af5c1111f651"/>
  </ds:schemaRefs>
</ds:datastoreItem>
</file>

<file path=customXml/itemProps4.xml><?xml version="1.0" encoding="utf-8"?>
<ds:datastoreItem xmlns:ds="http://schemas.openxmlformats.org/officeDocument/2006/customXml" ds:itemID="{262685A0-07B9-4467-9073-1500AB31EA88}">
  <ds:schemaRefs>
    <ds:schemaRef ds:uri="http://schemas.microsoft.com/sharepoint/v3/contenttype/forms"/>
  </ds:schemaRefs>
</ds:datastoreItem>
</file>

<file path=customXml/itemProps5.xml><?xml version="1.0" encoding="utf-8"?>
<ds:datastoreItem xmlns:ds="http://schemas.openxmlformats.org/officeDocument/2006/customXml" ds:itemID="{C3E8CB38-4AA0-4270-B4D8-3C591284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Elma XIE 谢心洁</cp:lastModifiedBy>
  <cp:revision>5</cp:revision>
  <cp:lastPrinted>2019-05-05T02:39:00Z</cp:lastPrinted>
  <dcterms:created xsi:type="dcterms:W3CDTF">2023-12-27T07:56:00Z</dcterms:created>
  <dcterms:modified xsi:type="dcterms:W3CDTF">2023-12-27T08:03:00Z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ContentTypeId">
    <vt:lpwstr>0x010100049D487605E94D4B9551DE012EBD0895</vt:lpwstr>
  </property>
</Properties>
</file>