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9893A" w14:textId="28D62ACF" w:rsidR="00703717" w:rsidRPr="00837D0A" w:rsidRDefault="00703717" w:rsidP="00703717">
      <w:pPr>
        <w:spacing w:line="360" w:lineRule="auto"/>
        <w:jc w:val="center"/>
        <w:rPr>
          <w:rFonts w:ascii="宋体" w:eastAsia="宋体" w:hAnsi="宋体" w:cs="Arial"/>
          <w:b/>
          <w:color w:val="000000" w:themeColor="text1"/>
          <w:sz w:val="24"/>
          <w:szCs w:val="24"/>
        </w:rPr>
      </w:pPr>
      <w:r w:rsidRPr="00837D0A">
        <w:rPr>
          <w:rFonts w:ascii="宋体" w:eastAsia="宋体" w:hAnsi="宋体" w:cs="Arial" w:hint="eastAsia"/>
          <w:b/>
          <w:color w:val="000000" w:themeColor="text1"/>
          <w:sz w:val="24"/>
          <w:szCs w:val="24"/>
        </w:rPr>
        <w:t>项目需求</w:t>
      </w:r>
    </w:p>
    <w:p w14:paraId="360DD787" w14:textId="451DF916" w:rsidR="00703717" w:rsidRPr="00837D0A" w:rsidRDefault="00703717" w:rsidP="00703717">
      <w:pPr>
        <w:spacing w:line="360" w:lineRule="auto"/>
        <w:rPr>
          <w:rFonts w:ascii="宋体" w:eastAsia="宋体" w:hAnsi="宋体" w:cs="Arial"/>
          <w:color w:val="000000" w:themeColor="text1"/>
          <w:sz w:val="24"/>
          <w:szCs w:val="24"/>
        </w:rPr>
      </w:pPr>
      <w:r w:rsidRPr="00837D0A">
        <w:rPr>
          <w:rFonts w:ascii="宋体" w:eastAsia="宋体" w:hAnsi="宋体" w:cs="Arial" w:hint="eastAsia"/>
          <w:color w:val="000000" w:themeColor="text1"/>
          <w:sz w:val="24"/>
          <w:szCs w:val="24"/>
        </w:rPr>
        <w:t>1.线路（站点可由供应商就近建议更适宜的站点）：</w:t>
      </w:r>
    </w:p>
    <w:p w14:paraId="4C122F5B" w14:textId="6CE49D3F" w:rsidR="00703717" w:rsidRPr="00837D0A" w:rsidRDefault="00703717" w:rsidP="00703717">
      <w:pPr>
        <w:spacing w:line="360" w:lineRule="auto"/>
        <w:rPr>
          <w:rFonts w:ascii="宋体" w:eastAsia="宋体" w:hAnsi="宋体" w:cs="Arial"/>
          <w:color w:val="000000" w:themeColor="text1"/>
          <w:sz w:val="24"/>
          <w:szCs w:val="24"/>
        </w:rPr>
      </w:pPr>
      <w:r w:rsidRPr="00837D0A">
        <w:rPr>
          <w:rFonts w:ascii="宋体" w:eastAsia="宋体" w:hAnsi="宋体" w:cs="Arial" w:hint="eastAsia"/>
          <w:color w:val="000000" w:themeColor="text1"/>
          <w:sz w:val="24"/>
          <w:szCs w:val="24"/>
        </w:rPr>
        <w:t>•西线：</w:t>
      </w:r>
      <w:r w:rsidR="00642C98" w:rsidRPr="00837D0A">
        <w:rPr>
          <w:rFonts w:ascii="宋体" w:eastAsia="宋体" w:hAnsi="宋体" w:cs="Arial" w:hint="eastAsia"/>
          <w:color w:val="000000" w:themeColor="text1"/>
          <w:sz w:val="24"/>
          <w:szCs w:val="24"/>
        </w:rPr>
        <w:t>中</w:t>
      </w:r>
      <w:proofErr w:type="gramStart"/>
      <w:r w:rsidR="00642C98" w:rsidRPr="00837D0A">
        <w:rPr>
          <w:rFonts w:ascii="宋体" w:eastAsia="宋体" w:hAnsi="宋体" w:cs="Arial" w:hint="eastAsia"/>
          <w:color w:val="000000" w:themeColor="text1"/>
          <w:sz w:val="24"/>
          <w:szCs w:val="24"/>
        </w:rPr>
        <w:t>区大厦</w:t>
      </w:r>
      <w:proofErr w:type="gramEnd"/>
      <w:r w:rsidR="00642C98" w:rsidRPr="00837D0A">
        <w:rPr>
          <w:rFonts w:ascii="宋体" w:eastAsia="宋体" w:hAnsi="宋体" w:cs="Arial" w:hint="eastAsia"/>
          <w:color w:val="000000" w:themeColor="text1"/>
          <w:sz w:val="24"/>
          <w:szCs w:val="24"/>
        </w:rPr>
        <w:t>(7:38)-</w:t>
      </w:r>
      <w:proofErr w:type="gramStart"/>
      <w:r w:rsidR="00642C98" w:rsidRPr="00837D0A">
        <w:rPr>
          <w:rFonts w:ascii="宋体" w:eastAsia="宋体" w:hAnsi="宋体" w:cs="Arial" w:hint="eastAsia"/>
          <w:color w:val="000000" w:themeColor="text1"/>
          <w:sz w:val="24"/>
          <w:szCs w:val="24"/>
        </w:rPr>
        <w:t>银都翠苑</w:t>
      </w:r>
      <w:proofErr w:type="gramEnd"/>
      <w:r w:rsidR="00642C98" w:rsidRPr="00837D0A">
        <w:rPr>
          <w:rFonts w:ascii="宋体" w:eastAsia="宋体" w:hAnsi="宋体" w:cs="Arial" w:hint="eastAsia"/>
          <w:color w:val="000000" w:themeColor="text1"/>
          <w:sz w:val="24"/>
          <w:szCs w:val="24"/>
        </w:rPr>
        <w:t>(7:42)-东征军纪念馆(7:52)-新兴路口(7:54)-外马三小(7:56)-胡文虎(7:58)-汽车总站(8:02)-龙</w:t>
      </w:r>
      <w:proofErr w:type="gramStart"/>
      <w:r w:rsidR="00642C98" w:rsidRPr="00837D0A">
        <w:rPr>
          <w:rFonts w:ascii="宋体" w:eastAsia="宋体" w:hAnsi="宋体" w:cs="Arial" w:hint="eastAsia"/>
          <w:color w:val="000000" w:themeColor="text1"/>
          <w:sz w:val="24"/>
          <w:szCs w:val="24"/>
        </w:rPr>
        <w:t>腾嘉园</w:t>
      </w:r>
      <w:proofErr w:type="gramEnd"/>
      <w:r w:rsidR="00642C98" w:rsidRPr="00837D0A">
        <w:rPr>
          <w:rFonts w:ascii="宋体" w:eastAsia="宋体" w:hAnsi="宋体" w:cs="Arial" w:hint="eastAsia"/>
          <w:color w:val="000000" w:themeColor="text1"/>
          <w:sz w:val="24"/>
          <w:szCs w:val="24"/>
        </w:rPr>
        <w:t>(8:13)-广以 (8:25)</w:t>
      </w:r>
    </w:p>
    <w:p w14:paraId="70AFA3AD" w14:textId="18686D3E" w:rsidR="00703717" w:rsidRPr="00837D0A" w:rsidRDefault="00703717" w:rsidP="00703717">
      <w:pPr>
        <w:spacing w:line="360" w:lineRule="auto"/>
        <w:rPr>
          <w:rFonts w:ascii="宋体" w:eastAsia="宋体" w:hAnsi="宋体" w:cs="Arial"/>
          <w:color w:val="000000" w:themeColor="text1"/>
          <w:sz w:val="24"/>
          <w:szCs w:val="24"/>
        </w:rPr>
      </w:pPr>
      <w:r w:rsidRPr="00837D0A">
        <w:rPr>
          <w:rFonts w:ascii="宋体" w:eastAsia="宋体" w:hAnsi="宋体" w:cs="Arial" w:hint="eastAsia"/>
          <w:color w:val="000000" w:themeColor="text1"/>
          <w:sz w:val="24"/>
          <w:szCs w:val="24"/>
        </w:rPr>
        <w:t>•时间：工作日一早一晚，员工上班时间为8:30，下班时间为17:30。上班班车始发时间及各站点时间可由供应商实地勘察后建议，至少提前5分钟到达始发站点，须确保8:30之前到校；下班班车17:45从学校大门口发车，与上班线路逆向站点停靠</w:t>
      </w:r>
      <w:r w:rsidR="002E6526" w:rsidRPr="00837D0A">
        <w:rPr>
          <w:rFonts w:ascii="宋体" w:eastAsia="宋体" w:hAnsi="宋体" w:cs="Arial" w:hint="eastAsia"/>
          <w:color w:val="000000" w:themeColor="text1"/>
          <w:sz w:val="24"/>
          <w:szCs w:val="24"/>
        </w:rPr>
        <w:t>（返程不用去中区大厦，银都翠苑为终点站）</w:t>
      </w:r>
      <w:r w:rsidRPr="00837D0A">
        <w:rPr>
          <w:rFonts w:ascii="宋体" w:eastAsia="宋体" w:hAnsi="宋体" w:cs="Arial" w:hint="eastAsia"/>
          <w:color w:val="000000" w:themeColor="text1"/>
          <w:sz w:val="24"/>
          <w:szCs w:val="24"/>
        </w:rPr>
        <w:t>。</w:t>
      </w:r>
    </w:p>
    <w:p w14:paraId="1D271A16" w14:textId="77777777" w:rsidR="00703717" w:rsidRPr="00837D0A" w:rsidRDefault="00703717" w:rsidP="00703717">
      <w:pPr>
        <w:spacing w:line="360" w:lineRule="auto"/>
        <w:rPr>
          <w:rFonts w:ascii="宋体" w:eastAsia="宋体" w:hAnsi="宋体" w:cs="Arial"/>
          <w:color w:val="000000" w:themeColor="text1"/>
          <w:sz w:val="24"/>
          <w:szCs w:val="24"/>
        </w:rPr>
      </w:pPr>
      <w:r w:rsidRPr="00837D0A">
        <w:rPr>
          <w:rFonts w:ascii="宋体" w:eastAsia="宋体" w:hAnsi="宋体" w:cs="Arial" w:hint="eastAsia"/>
          <w:color w:val="000000" w:themeColor="text1"/>
          <w:sz w:val="24"/>
          <w:szCs w:val="24"/>
        </w:rPr>
        <w:t>2.车辆要求：</w:t>
      </w:r>
    </w:p>
    <w:p w14:paraId="002089C0" w14:textId="77777777" w:rsidR="00703717" w:rsidRPr="00837D0A" w:rsidRDefault="00703717" w:rsidP="00703717">
      <w:pPr>
        <w:spacing w:line="360" w:lineRule="auto"/>
        <w:rPr>
          <w:rFonts w:ascii="宋体" w:eastAsia="宋体" w:hAnsi="宋体" w:cs="Arial"/>
          <w:color w:val="000000" w:themeColor="text1"/>
          <w:sz w:val="24"/>
          <w:szCs w:val="24"/>
        </w:rPr>
      </w:pPr>
      <w:r w:rsidRPr="00837D0A">
        <w:rPr>
          <w:rFonts w:ascii="宋体" w:eastAsia="宋体" w:hAnsi="宋体" w:cs="Arial" w:hint="eastAsia"/>
          <w:color w:val="000000" w:themeColor="text1"/>
          <w:sz w:val="24"/>
          <w:szCs w:val="24"/>
        </w:rPr>
        <w:t>•品牌：比亚迪、宇通、金龙等国内知名品牌</w:t>
      </w:r>
    </w:p>
    <w:p w14:paraId="7B51305C" w14:textId="77777777" w:rsidR="00703717" w:rsidRPr="00837D0A" w:rsidRDefault="00703717" w:rsidP="00703717">
      <w:pPr>
        <w:spacing w:line="360" w:lineRule="auto"/>
        <w:rPr>
          <w:rFonts w:ascii="宋体" w:eastAsia="宋体" w:hAnsi="宋体" w:cs="Arial"/>
          <w:color w:val="000000" w:themeColor="text1"/>
          <w:sz w:val="24"/>
          <w:szCs w:val="24"/>
        </w:rPr>
      </w:pPr>
      <w:r w:rsidRPr="00837D0A">
        <w:rPr>
          <w:rFonts w:ascii="宋体" w:eastAsia="宋体" w:hAnsi="宋体" w:cs="Arial" w:hint="eastAsia"/>
          <w:color w:val="000000" w:themeColor="text1"/>
          <w:sz w:val="24"/>
          <w:szCs w:val="24"/>
        </w:rPr>
        <w:t>•车型：17-22座均可；燃油或电动巴士均可；</w:t>
      </w:r>
    </w:p>
    <w:p w14:paraId="74B940AB" w14:textId="310C7A0A" w:rsidR="00703717" w:rsidRPr="00837D0A" w:rsidRDefault="00703717" w:rsidP="0010610E">
      <w:pPr>
        <w:spacing w:line="360" w:lineRule="auto"/>
        <w:rPr>
          <w:rFonts w:ascii="宋体" w:eastAsia="宋体" w:hAnsi="宋体" w:cs="Arial"/>
          <w:color w:val="000000" w:themeColor="text1"/>
          <w:sz w:val="24"/>
          <w:szCs w:val="24"/>
        </w:rPr>
      </w:pPr>
      <w:r w:rsidRPr="00837D0A">
        <w:rPr>
          <w:rFonts w:ascii="宋体" w:eastAsia="宋体" w:hAnsi="宋体" w:cs="Arial" w:hint="eastAsia"/>
          <w:color w:val="000000" w:themeColor="text1"/>
          <w:sz w:val="24"/>
          <w:szCs w:val="24"/>
        </w:rPr>
        <w:t>•车况：</w:t>
      </w:r>
      <w:r w:rsidR="002E6526" w:rsidRPr="00837D0A">
        <w:rPr>
          <w:rFonts w:ascii="宋体" w:eastAsia="宋体" w:hAnsi="宋体" w:cs="Arial"/>
          <w:color w:val="000000" w:themeColor="text1"/>
          <w:sz w:val="24"/>
          <w:szCs w:val="24"/>
        </w:rPr>
        <w:t>2019</w:t>
      </w:r>
      <w:r w:rsidRPr="00837D0A">
        <w:rPr>
          <w:rFonts w:ascii="宋体" w:eastAsia="宋体" w:hAnsi="宋体" w:cs="Arial" w:hint="eastAsia"/>
          <w:color w:val="000000" w:themeColor="text1"/>
          <w:sz w:val="24"/>
          <w:szCs w:val="24"/>
        </w:rPr>
        <w:t>年1月1日以后生产，按时年审、空调等一切设施运转正常。</w:t>
      </w:r>
    </w:p>
    <w:p w14:paraId="01F2C31B" w14:textId="77777777" w:rsidR="00703717" w:rsidRPr="00837D0A" w:rsidRDefault="00703717" w:rsidP="00703717">
      <w:pPr>
        <w:spacing w:line="360" w:lineRule="auto"/>
        <w:rPr>
          <w:rFonts w:ascii="宋体" w:eastAsia="宋体" w:hAnsi="宋体" w:cs="Arial"/>
          <w:color w:val="000000" w:themeColor="text1"/>
          <w:sz w:val="24"/>
          <w:szCs w:val="24"/>
        </w:rPr>
      </w:pPr>
      <w:r w:rsidRPr="00837D0A">
        <w:rPr>
          <w:rFonts w:ascii="宋体" w:eastAsia="宋体" w:hAnsi="宋体" w:cs="Arial" w:hint="eastAsia"/>
          <w:color w:val="000000" w:themeColor="text1"/>
          <w:sz w:val="24"/>
          <w:szCs w:val="24"/>
        </w:rPr>
        <w:t>•证照&amp;保险：所有营运证照齐全、完备的乘客意外险；</w:t>
      </w:r>
    </w:p>
    <w:p w14:paraId="59339456" w14:textId="77777777" w:rsidR="00703717" w:rsidRPr="00837D0A" w:rsidRDefault="00703717" w:rsidP="00703717">
      <w:pPr>
        <w:spacing w:line="360" w:lineRule="auto"/>
        <w:rPr>
          <w:rFonts w:ascii="宋体" w:eastAsia="宋体" w:hAnsi="宋体" w:cs="Arial"/>
          <w:color w:val="000000" w:themeColor="text1"/>
          <w:sz w:val="24"/>
          <w:szCs w:val="24"/>
        </w:rPr>
      </w:pPr>
      <w:r w:rsidRPr="00837D0A">
        <w:rPr>
          <w:rFonts w:ascii="宋体" w:eastAsia="宋体" w:hAnsi="宋体" w:cs="Arial" w:hint="eastAsia"/>
          <w:color w:val="000000" w:themeColor="text1"/>
          <w:sz w:val="24"/>
          <w:szCs w:val="24"/>
        </w:rPr>
        <w:t>3.司机要求：</w:t>
      </w:r>
    </w:p>
    <w:p w14:paraId="2ACE838F" w14:textId="77777777" w:rsidR="00703717" w:rsidRPr="00837D0A" w:rsidRDefault="00703717" w:rsidP="00703717">
      <w:pPr>
        <w:spacing w:line="360" w:lineRule="auto"/>
        <w:rPr>
          <w:rFonts w:ascii="宋体" w:eastAsia="宋体" w:hAnsi="宋体" w:cs="Arial"/>
          <w:color w:val="000000" w:themeColor="text1"/>
          <w:sz w:val="24"/>
          <w:szCs w:val="24"/>
        </w:rPr>
      </w:pPr>
      <w:r w:rsidRPr="00837D0A">
        <w:rPr>
          <w:rFonts w:ascii="宋体" w:eastAsia="宋体" w:hAnsi="宋体" w:cs="Arial" w:hint="eastAsia"/>
          <w:color w:val="000000" w:themeColor="text1"/>
          <w:sz w:val="24"/>
          <w:szCs w:val="24"/>
        </w:rPr>
        <w:t>•驾驶证：获得相应的准驾资格至少3年；</w:t>
      </w:r>
    </w:p>
    <w:p w14:paraId="4F99C709" w14:textId="77777777" w:rsidR="00703717" w:rsidRPr="00837D0A" w:rsidRDefault="00703717" w:rsidP="00703717">
      <w:pPr>
        <w:spacing w:line="360" w:lineRule="auto"/>
        <w:rPr>
          <w:rFonts w:ascii="宋体" w:eastAsia="宋体" w:hAnsi="宋体" w:cs="Arial"/>
          <w:color w:val="000000" w:themeColor="text1"/>
          <w:sz w:val="24"/>
          <w:szCs w:val="24"/>
        </w:rPr>
      </w:pPr>
      <w:r w:rsidRPr="00837D0A">
        <w:rPr>
          <w:rFonts w:ascii="宋体" w:eastAsia="宋体" w:hAnsi="宋体" w:cs="Arial" w:hint="eastAsia"/>
          <w:color w:val="000000" w:themeColor="text1"/>
          <w:sz w:val="24"/>
          <w:szCs w:val="24"/>
        </w:rPr>
        <w:t>•营运资格证：经过营运驾驶员培训并取得资格证书；</w:t>
      </w:r>
    </w:p>
    <w:p w14:paraId="5975860D" w14:textId="77777777" w:rsidR="00703717" w:rsidRPr="00837D0A" w:rsidRDefault="00703717" w:rsidP="00703717">
      <w:pPr>
        <w:spacing w:line="360" w:lineRule="auto"/>
        <w:rPr>
          <w:rFonts w:ascii="宋体" w:eastAsia="宋体" w:hAnsi="宋体" w:cs="Arial"/>
          <w:color w:val="000000" w:themeColor="text1"/>
          <w:sz w:val="24"/>
          <w:szCs w:val="24"/>
        </w:rPr>
      </w:pPr>
      <w:r w:rsidRPr="00837D0A">
        <w:rPr>
          <w:rFonts w:ascii="宋体" w:eastAsia="宋体" w:hAnsi="宋体" w:cs="Arial" w:hint="eastAsia"/>
          <w:color w:val="000000" w:themeColor="text1"/>
          <w:sz w:val="24"/>
          <w:szCs w:val="24"/>
        </w:rPr>
        <w:t>•过往记录：3年内无重大以上交通责任事故记录；</w:t>
      </w:r>
    </w:p>
    <w:p w14:paraId="0CA47C23" w14:textId="77777777" w:rsidR="00703717" w:rsidRPr="00837D0A" w:rsidRDefault="00703717" w:rsidP="00703717">
      <w:pPr>
        <w:spacing w:line="360" w:lineRule="auto"/>
        <w:rPr>
          <w:rFonts w:ascii="宋体" w:eastAsia="宋体" w:hAnsi="宋体" w:cs="Arial"/>
          <w:color w:val="000000" w:themeColor="text1"/>
          <w:sz w:val="24"/>
          <w:szCs w:val="24"/>
        </w:rPr>
      </w:pPr>
      <w:r w:rsidRPr="00837D0A">
        <w:rPr>
          <w:rFonts w:ascii="宋体" w:eastAsia="宋体" w:hAnsi="宋体" w:cs="Arial" w:hint="eastAsia"/>
          <w:color w:val="000000" w:themeColor="text1"/>
          <w:sz w:val="24"/>
          <w:szCs w:val="24"/>
        </w:rPr>
        <w:t>4.服务形式：</w:t>
      </w:r>
    </w:p>
    <w:p w14:paraId="1D3B1545" w14:textId="77777777" w:rsidR="00703717" w:rsidRPr="00837D0A" w:rsidRDefault="00703717" w:rsidP="00703717">
      <w:pPr>
        <w:spacing w:line="360" w:lineRule="auto"/>
        <w:rPr>
          <w:rFonts w:ascii="宋体" w:eastAsia="宋体" w:hAnsi="宋体" w:cs="Arial"/>
          <w:color w:val="000000" w:themeColor="text1"/>
          <w:sz w:val="24"/>
          <w:szCs w:val="24"/>
        </w:rPr>
      </w:pPr>
      <w:r w:rsidRPr="00837D0A">
        <w:rPr>
          <w:rFonts w:ascii="宋体" w:eastAsia="宋体" w:hAnsi="宋体" w:cs="Arial" w:hint="eastAsia"/>
          <w:color w:val="000000" w:themeColor="text1"/>
          <w:sz w:val="24"/>
          <w:szCs w:val="24"/>
        </w:rPr>
        <w:t>•定线、定车、定人；供应商在合同期内不得随意更换车辆、司机；</w:t>
      </w:r>
    </w:p>
    <w:p w14:paraId="7EABC7A3" w14:textId="77777777" w:rsidR="00703717" w:rsidRPr="00837D0A" w:rsidRDefault="00703717" w:rsidP="00703717">
      <w:pPr>
        <w:spacing w:line="360" w:lineRule="auto"/>
        <w:rPr>
          <w:rFonts w:ascii="宋体" w:eastAsia="宋体" w:hAnsi="宋体" w:cs="Arial"/>
          <w:color w:val="000000" w:themeColor="text1"/>
          <w:sz w:val="24"/>
          <w:szCs w:val="24"/>
        </w:rPr>
      </w:pPr>
      <w:r w:rsidRPr="00837D0A">
        <w:rPr>
          <w:rFonts w:ascii="宋体" w:eastAsia="宋体" w:hAnsi="宋体" w:cs="Arial" w:hint="eastAsia"/>
          <w:color w:val="000000" w:themeColor="text1"/>
          <w:sz w:val="24"/>
          <w:szCs w:val="24"/>
        </w:rPr>
        <w:t>•车辆内外需保持整洁卫生无异味，定期车辆内部消毒和更换座套；</w:t>
      </w:r>
    </w:p>
    <w:p w14:paraId="5A405BDA" w14:textId="77777777" w:rsidR="003C182C" w:rsidRPr="00837D0A" w:rsidRDefault="00703717" w:rsidP="00703717">
      <w:pPr>
        <w:rPr>
          <w:rFonts w:ascii="宋体" w:eastAsia="宋体" w:hAnsi="宋体" w:cs="Arial"/>
          <w:color w:val="000000" w:themeColor="text1"/>
          <w:sz w:val="24"/>
          <w:szCs w:val="24"/>
        </w:rPr>
      </w:pPr>
      <w:r w:rsidRPr="00837D0A">
        <w:rPr>
          <w:rFonts w:ascii="宋体" w:eastAsia="宋体" w:hAnsi="宋体" w:cs="Arial" w:hint="eastAsia"/>
          <w:color w:val="000000" w:themeColor="text1"/>
          <w:sz w:val="24"/>
          <w:szCs w:val="24"/>
        </w:rPr>
        <w:t>•如因车辆故障或司机请假等原因临时更换车辆或司机，需提前1天知会校</w:t>
      </w:r>
      <w:r w:rsidR="003C182C" w:rsidRPr="00837D0A">
        <w:rPr>
          <w:rFonts w:ascii="宋体" w:eastAsia="宋体" w:hAnsi="宋体" w:cs="Arial" w:hint="eastAsia"/>
          <w:color w:val="000000" w:themeColor="text1"/>
          <w:sz w:val="24"/>
          <w:szCs w:val="24"/>
        </w:rPr>
        <w:t>方，并确保临时更换的车辆或司机的条件均不低于日常所用车辆和司机；</w:t>
      </w:r>
    </w:p>
    <w:p w14:paraId="49727F30" w14:textId="0FC06AA9" w:rsidR="008917A7" w:rsidRPr="00837D0A" w:rsidRDefault="003C182C" w:rsidP="003C182C">
      <w:pPr>
        <w:rPr>
          <w:rFonts w:ascii="宋体" w:eastAsia="宋体" w:hAnsi="宋体" w:cs="Arial"/>
          <w:color w:val="000000" w:themeColor="text1"/>
          <w:sz w:val="24"/>
          <w:szCs w:val="24"/>
        </w:rPr>
      </w:pPr>
      <w:r w:rsidRPr="00837D0A">
        <w:rPr>
          <w:rFonts w:ascii="宋体" w:eastAsia="宋体" w:hAnsi="宋体" w:cs="Arial" w:hint="eastAsia"/>
          <w:color w:val="000000" w:themeColor="text1"/>
          <w:sz w:val="24"/>
          <w:szCs w:val="24"/>
        </w:rPr>
        <w:t>•如因临时故障或其他客观原因造成无法用车，除扣除当次车费之外，加罚当次车费50%的罚款在该月账单中予以扣除。</w:t>
      </w:r>
    </w:p>
    <w:p w14:paraId="6AA66A35" w14:textId="1CA86882" w:rsidR="0010610E" w:rsidRPr="00837D0A" w:rsidRDefault="00351B08" w:rsidP="00703717">
      <w:pPr>
        <w:rPr>
          <w:rFonts w:ascii="宋体" w:eastAsia="宋体" w:hAnsi="宋体" w:cs="Arial"/>
          <w:color w:val="000000" w:themeColor="text1"/>
          <w:sz w:val="24"/>
          <w:szCs w:val="24"/>
        </w:rPr>
      </w:pPr>
      <w:r w:rsidRPr="00837D0A">
        <w:rPr>
          <w:rFonts w:ascii="宋体" w:eastAsia="宋体" w:hAnsi="宋体" w:cs="Arial" w:hint="eastAsia"/>
          <w:color w:val="000000" w:themeColor="text1"/>
          <w:sz w:val="24"/>
          <w:szCs w:val="24"/>
        </w:rPr>
        <w:t>•全月无一次投诉的话，当月账单总金额增加3%作为奖励；全月有2次有效投诉的话，当月账单总金额扣除3%，因临时故障或者司机迟到等原因造成无法用车而扣除单次车费的不在此列。</w:t>
      </w:r>
    </w:p>
    <w:p w14:paraId="03BDFDF9" w14:textId="73E2B90E" w:rsidR="009B7D5C" w:rsidRDefault="009B7D5C" w:rsidP="00703717">
      <w:pPr>
        <w:rPr>
          <w:rFonts w:ascii="宋体" w:eastAsia="宋体" w:hAnsi="宋体" w:cs="Arial"/>
          <w:color w:val="000000" w:themeColor="text1"/>
          <w:sz w:val="24"/>
          <w:szCs w:val="24"/>
        </w:rPr>
      </w:pPr>
    </w:p>
    <w:p w14:paraId="5BE23F14" w14:textId="119AB8D0" w:rsidR="00837D0A" w:rsidRDefault="00837D0A" w:rsidP="00703717">
      <w:pPr>
        <w:rPr>
          <w:rFonts w:ascii="宋体" w:eastAsia="宋体" w:hAnsi="宋体" w:cs="Arial"/>
          <w:color w:val="000000" w:themeColor="text1"/>
          <w:sz w:val="24"/>
          <w:szCs w:val="24"/>
        </w:rPr>
      </w:pPr>
    </w:p>
    <w:p w14:paraId="77B0AF2B" w14:textId="503CF9E2" w:rsidR="00837D0A" w:rsidRDefault="00837D0A" w:rsidP="00703717">
      <w:pPr>
        <w:rPr>
          <w:rFonts w:ascii="宋体" w:eastAsia="宋体" w:hAnsi="宋体" w:cs="Arial"/>
          <w:color w:val="000000" w:themeColor="text1"/>
          <w:sz w:val="24"/>
          <w:szCs w:val="24"/>
        </w:rPr>
      </w:pPr>
    </w:p>
    <w:p w14:paraId="4E4B3748" w14:textId="77777777" w:rsidR="00837D0A" w:rsidRPr="00837D0A" w:rsidRDefault="00837D0A" w:rsidP="00703717">
      <w:pPr>
        <w:rPr>
          <w:rFonts w:ascii="宋体" w:eastAsia="宋体" w:hAnsi="宋体" w:cs="Arial"/>
          <w:color w:val="000000" w:themeColor="text1"/>
          <w:sz w:val="24"/>
          <w:szCs w:val="24"/>
        </w:rPr>
      </w:pPr>
      <w:bookmarkStart w:id="0" w:name="_GoBack"/>
      <w:bookmarkEnd w:id="0"/>
    </w:p>
    <w:p w14:paraId="68EBF0E2" w14:textId="3E850204" w:rsidR="009B7D5C" w:rsidRPr="00837D0A" w:rsidRDefault="009B7D5C" w:rsidP="00703717">
      <w:pPr>
        <w:rPr>
          <w:rFonts w:ascii="宋体" w:eastAsia="宋体" w:hAnsi="宋体" w:cs="Arial"/>
          <w:color w:val="000000" w:themeColor="text1"/>
          <w:sz w:val="24"/>
          <w:szCs w:val="24"/>
        </w:rPr>
      </w:pPr>
    </w:p>
    <w:p w14:paraId="0FAB2D38" w14:textId="77777777" w:rsidR="009B7D5C" w:rsidRPr="00837D0A" w:rsidRDefault="009B7D5C" w:rsidP="00703717">
      <w:pPr>
        <w:rPr>
          <w:rFonts w:ascii="宋体" w:eastAsia="宋体" w:hAnsi="宋体" w:cs="Arial"/>
          <w:color w:val="000000" w:themeColor="text1"/>
          <w:sz w:val="24"/>
          <w:szCs w:val="24"/>
        </w:rPr>
      </w:pPr>
    </w:p>
    <w:p w14:paraId="71594027" w14:textId="77777777" w:rsidR="009B7D5C" w:rsidRPr="009B7D5C" w:rsidRDefault="009B7D5C" w:rsidP="009B7D5C">
      <w:pPr>
        <w:adjustRightInd w:val="0"/>
        <w:snapToGrid w:val="0"/>
        <w:spacing w:line="360" w:lineRule="auto"/>
        <w:ind w:left="420" w:hanging="420"/>
        <w:jc w:val="center"/>
        <w:outlineLvl w:val="1"/>
        <w:rPr>
          <w:rFonts w:ascii="宋体" w:eastAsia="宋体" w:hAnsi="宋体"/>
          <w:b/>
          <w:color w:val="000000"/>
          <w:sz w:val="24"/>
          <w:szCs w:val="24"/>
        </w:rPr>
      </w:pPr>
      <w:r w:rsidRPr="009B7D5C">
        <w:rPr>
          <w:rFonts w:ascii="宋体" w:eastAsia="宋体" w:hAnsi="宋体" w:hint="eastAsia"/>
          <w:b/>
          <w:color w:val="000000"/>
          <w:sz w:val="24"/>
          <w:szCs w:val="24"/>
        </w:rPr>
        <w:lastRenderedPageBreak/>
        <w:t>评标方法、步骤及标准</w:t>
      </w:r>
    </w:p>
    <w:p w14:paraId="07FF1BD2" w14:textId="77777777" w:rsidR="009B7D5C" w:rsidRPr="009B7D5C" w:rsidRDefault="009B7D5C" w:rsidP="009B7D5C">
      <w:pPr>
        <w:adjustRightInd w:val="0"/>
        <w:snapToGrid w:val="0"/>
        <w:spacing w:line="360" w:lineRule="auto"/>
        <w:ind w:firstLine="560"/>
        <w:jc w:val="left"/>
        <w:rPr>
          <w:rFonts w:ascii="宋体" w:eastAsia="宋体" w:hAnsi="宋体"/>
          <w:color w:val="000000"/>
          <w:sz w:val="24"/>
          <w:szCs w:val="24"/>
        </w:rPr>
      </w:pPr>
      <w:r w:rsidRPr="009B7D5C">
        <w:rPr>
          <w:rFonts w:ascii="宋体" w:eastAsia="宋体" w:hAnsi="宋体" w:hint="eastAsia"/>
          <w:color w:val="000000"/>
          <w:sz w:val="24"/>
          <w:szCs w:val="24"/>
        </w:rPr>
        <w:t>根据《中华人民共和国政府采购法》的相关规定确定以下评标方法、步骤及标准：</w:t>
      </w:r>
    </w:p>
    <w:p w14:paraId="60DB004F" w14:textId="77777777" w:rsidR="009B7D5C" w:rsidRPr="009B7D5C" w:rsidRDefault="009B7D5C" w:rsidP="009B7D5C">
      <w:pPr>
        <w:adjustRightInd w:val="0"/>
        <w:snapToGrid w:val="0"/>
        <w:spacing w:line="360" w:lineRule="auto"/>
        <w:ind w:firstLineChars="200" w:firstLine="480"/>
        <w:jc w:val="left"/>
        <w:rPr>
          <w:rFonts w:ascii="宋体" w:eastAsia="宋体" w:hAnsi="宋体"/>
          <w:b/>
          <w:color w:val="000000"/>
          <w:sz w:val="24"/>
          <w:szCs w:val="24"/>
        </w:rPr>
      </w:pPr>
      <w:r w:rsidRPr="009B7D5C">
        <w:rPr>
          <w:rFonts w:ascii="宋体" w:eastAsia="宋体" w:hAnsi="宋体"/>
          <w:color w:val="000000"/>
          <w:sz w:val="24"/>
          <w:szCs w:val="24"/>
        </w:rPr>
        <w:t>1.</w:t>
      </w:r>
      <w:r w:rsidRPr="009B7D5C">
        <w:rPr>
          <w:rFonts w:ascii="宋体" w:eastAsia="宋体" w:hAnsi="宋体" w:hint="eastAsia"/>
          <w:b/>
          <w:color w:val="000000"/>
          <w:sz w:val="24"/>
          <w:szCs w:val="24"/>
        </w:rPr>
        <w:t>评标方法</w:t>
      </w:r>
    </w:p>
    <w:p w14:paraId="4CA7B94E" w14:textId="77777777" w:rsidR="009B7D5C" w:rsidRPr="009B7D5C" w:rsidRDefault="009B7D5C" w:rsidP="009B7D5C">
      <w:pPr>
        <w:tabs>
          <w:tab w:val="left" w:pos="1800"/>
        </w:tabs>
        <w:adjustRightInd w:val="0"/>
        <w:snapToGrid w:val="0"/>
        <w:spacing w:line="360" w:lineRule="auto"/>
        <w:ind w:leftChars="250" w:left="525"/>
        <w:jc w:val="left"/>
        <w:rPr>
          <w:rFonts w:ascii="宋体" w:eastAsia="宋体" w:hAnsi="宋体"/>
          <w:color w:val="000000"/>
          <w:kern w:val="0"/>
          <w:sz w:val="24"/>
          <w:szCs w:val="24"/>
        </w:rPr>
      </w:pPr>
      <w:r w:rsidRPr="009B7D5C">
        <w:rPr>
          <w:rFonts w:ascii="宋体" w:eastAsia="宋体" w:hAnsi="宋体"/>
          <w:color w:val="000000"/>
          <w:kern w:val="0"/>
          <w:sz w:val="24"/>
          <w:szCs w:val="24"/>
        </w:rPr>
        <w:t>1.1</w:t>
      </w:r>
      <w:r w:rsidRPr="009B7D5C">
        <w:rPr>
          <w:rFonts w:ascii="宋体" w:eastAsia="宋体" w:hAnsi="宋体" w:hint="eastAsia"/>
          <w:color w:val="000000"/>
          <w:kern w:val="0"/>
          <w:sz w:val="24"/>
          <w:szCs w:val="24"/>
          <w:u w:val="single"/>
        </w:rPr>
        <w:t>本次评标采用综合评分法（总分100分）</w:t>
      </w:r>
      <w:r w:rsidRPr="009B7D5C">
        <w:rPr>
          <w:rFonts w:ascii="宋体" w:eastAsia="宋体" w:hAnsi="宋体" w:hint="eastAsia"/>
          <w:color w:val="000000"/>
          <w:kern w:val="0"/>
          <w:sz w:val="24"/>
          <w:szCs w:val="24"/>
        </w:rPr>
        <w:t>，即对满足资质</w:t>
      </w:r>
      <w:r w:rsidRPr="009B7D5C">
        <w:rPr>
          <w:rFonts w:ascii="宋体" w:eastAsia="宋体" w:hAnsi="宋体"/>
          <w:color w:val="000000"/>
          <w:kern w:val="0"/>
          <w:sz w:val="24"/>
          <w:szCs w:val="24"/>
        </w:rPr>
        <w:t>要求</w:t>
      </w:r>
      <w:r w:rsidRPr="009B7D5C">
        <w:rPr>
          <w:rFonts w:ascii="宋体" w:eastAsia="宋体" w:hAnsi="宋体" w:hint="eastAsia"/>
          <w:color w:val="000000"/>
          <w:kern w:val="0"/>
          <w:sz w:val="24"/>
          <w:szCs w:val="24"/>
        </w:rPr>
        <w:t>的各投标人的技术、商务、价格进行评审、比较，并量化打分，最后根据各项得分之和</w:t>
      </w:r>
      <w:r w:rsidRPr="009B7D5C">
        <w:rPr>
          <w:rFonts w:ascii="宋体" w:eastAsia="宋体" w:hAnsi="宋体" w:hint="eastAsia"/>
          <w:b/>
          <w:color w:val="000000"/>
          <w:kern w:val="0"/>
          <w:sz w:val="24"/>
          <w:szCs w:val="24"/>
          <w:u w:val="single"/>
        </w:rPr>
        <w:t>（</w:t>
      </w:r>
      <w:r w:rsidRPr="009B7D5C">
        <w:rPr>
          <w:rFonts w:ascii="宋体" w:eastAsia="宋体" w:hAnsi="宋体" w:hint="eastAsia"/>
          <w:b/>
          <w:color w:val="000000"/>
          <w:sz w:val="24"/>
          <w:szCs w:val="24"/>
          <w:u w:val="single"/>
        </w:rPr>
        <w:t>技术评价总分50分、商务评价总分</w:t>
      </w:r>
      <w:r w:rsidRPr="009B7D5C">
        <w:rPr>
          <w:rFonts w:ascii="宋体" w:eastAsia="宋体" w:hAnsi="宋体"/>
          <w:b/>
          <w:color w:val="000000"/>
          <w:sz w:val="24"/>
          <w:szCs w:val="24"/>
          <w:u w:val="single"/>
        </w:rPr>
        <w:t>2</w:t>
      </w:r>
      <w:r w:rsidRPr="009B7D5C">
        <w:rPr>
          <w:rFonts w:ascii="宋体" w:eastAsia="宋体" w:hAnsi="宋体" w:hint="eastAsia"/>
          <w:b/>
          <w:color w:val="000000"/>
          <w:sz w:val="24"/>
          <w:szCs w:val="24"/>
          <w:u w:val="single"/>
        </w:rPr>
        <w:t>0分、价格评价总分30分</w:t>
      </w:r>
      <w:r w:rsidRPr="009B7D5C">
        <w:rPr>
          <w:rFonts w:ascii="宋体" w:eastAsia="宋体" w:hAnsi="宋体" w:hint="eastAsia"/>
          <w:b/>
          <w:color w:val="000000"/>
          <w:kern w:val="0"/>
          <w:sz w:val="24"/>
          <w:szCs w:val="24"/>
          <w:u w:val="single"/>
        </w:rPr>
        <w:t>）</w:t>
      </w:r>
      <w:r w:rsidRPr="009B7D5C">
        <w:rPr>
          <w:rFonts w:ascii="宋体" w:eastAsia="宋体" w:hAnsi="宋体" w:hint="eastAsia"/>
          <w:color w:val="000000"/>
          <w:kern w:val="0"/>
          <w:sz w:val="24"/>
          <w:szCs w:val="24"/>
        </w:rPr>
        <w:t>计算出通过资格性和符合性审查投标人的综合得分。评标小组按综合得分由高到低的原则进行排序(</w:t>
      </w:r>
      <w:r w:rsidRPr="009B7D5C">
        <w:rPr>
          <w:rFonts w:ascii="宋体" w:eastAsia="宋体" w:hAnsi="宋体" w:hint="eastAsia"/>
          <w:color w:val="000000"/>
          <w:sz w:val="24"/>
          <w:szCs w:val="24"/>
        </w:rPr>
        <w:t>综合得分相同的，按下列顺序比较确定：（1）节能产品；（2）环保产品；（3）投标报价（由低到高）；（4）技术部分（或技术商务部分）得分（由高到低）；（5）技术部分（或技术商务部分）评审项目中分值权重占技术部分（或技术商务部分）总分值权重由高到低的次序（得分由高到低）。</w:t>
      </w:r>
      <w:r w:rsidRPr="009B7D5C">
        <w:rPr>
          <w:rFonts w:ascii="宋体" w:eastAsia="宋体" w:hAnsi="宋体" w:hint="eastAsia"/>
          <w:color w:val="000000"/>
          <w:kern w:val="0"/>
          <w:sz w:val="24"/>
          <w:szCs w:val="24"/>
        </w:rPr>
        <w:t>综合得分相同、评标价和技术</w:t>
      </w:r>
      <w:r w:rsidRPr="009B7D5C">
        <w:rPr>
          <w:rFonts w:ascii="宋体" w:eastAsia="宋体" w:hAnsi="宋体" w:hint="eastAsia"/>
          <w:color w:val="000000"/>
          <w:sz w:val="24"/>
          <w:szCs w:val="24"/>
        </w:rPr>
        <w:t>（或技术商务部分）</w:t>
      </w:r>
      <w:r w:rsidRPr="009B7D5C">
        <w:rPr>
          <w:rFonts w:ascii="宋体" w:eastAsia="宋体" w:hAnsi="宋体" w:hint="eastAsia"/>
          <w:color w:val="000000"/>
          <w:kern w:val="0"/>
          <w:sz w:val="24"/>
          <w:szCs w:val="24"/>
        </w:rPr>
        <w:t>评分均相同的，名次由评标小组投票确定。法律法规有明确规定的，</w:t>
      </w:r>
      <w:proofErr w:type="gramStart"/>
      <w:r w:rsidRPr="009B7D5C">
        <w:rPr>
          <w:rFonts w:ascii="宋体" w:eastAsia="宋体" w:hAnsi="宋体" w:hint="eastAsia"/>
          <w:color w:val="000000"/>
          <w:kern w:val="0"/>
          <w:sz w:val="24"/>
          <w:szCs w:val="24"/>
        </w:rPr>
        <w:t>以法律法规规定为准)，</w:t>
      </w:r>
      <w:proofErr w:type="gramEnd"/>
      <w:r w:rsidRPr="009B7D5C">
        <w:rPr>
          <w:rFonts w:ascii="宋体" w:eastAsia="宋体" w:hAnsi="宋体" w:hint="eastAsia"/>
          <w:color w:val="000000"/>
          <w:kern w:val="0"/>
          <w:sz w:val="24"/>
          <w:szCs w:val="24"/>
        </w:rPr>
        <w:t>推荐排名第1名的投标人为中标候选人。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1981"/>
        <w:gridCol w:w="2125"/>
        <w:gridCol w:w="1914"/>
      </w:tblGrid>
      <w:tr w:rsidR="009B7D5C" w:rsidRPr="009B7D5C" w14:paraId="18C850D2" w14:textId="77777777" w:rsidTr="006966FA">
        <w:trPr>
          <w:trHeight w:val="615"/>
          <w:jc w:val="center"/>
        </w:trPr>
        <w:tc>
          <w:tcPr>
            <w:tcW w:w="1678" w:type="dxa"/>
            <w:vAlign w:val="center"/>
          </w:tcPr>
          <w:p w14:paraId="597CC0AC" w14:textId="77777777" w:rsidR="009B7D5C" w:rsidRPr="009B7D5C" w:rsidRDefault="009B7D5C" w:rsidP="009B7D5C">
            <w:pPr>
              <w:spacing w:line="360" w:lineRule="auto"/>
              <w:jc w:val="center"/>
              <w:rPr>
                <w:rFonts w:ascii="宋体" w:eastAsia="宋体" w:hAnsi="宋体" w:cs="Times New Roman"/>
                <w:b/>
                <w:color w:val="000000"/>
                <w:sz w:val="24"/>
                <w:szCs w:val="24"/>
              </w:rPr>
            </w:pPr>
            <w:r w:rsidRPr="009B7D5C">
              <w:rPr>
                <w:rFonts w:ascii="宋体" w:eastAsia="宋体" w:hAnsi="宋体" w:cs="Times New Roman" w:hint="eastAsia"/>
                <w:b/>
                <w:color w:val="000000"/>
                <w:sz w:val="24"/>
                <w:szCs w:val="24"/>
              </w:rPr>
              <w:t>评分项目</w:t>
            </w:r>
          </w:p>
        </w:tc>
        <w:tc>
          <w:tcPr>
            <w:tcW w:w="1981" w:type="dxa"/>
            <w:vAlign w:val="center"/>
          </w:tcPr>
          <w:p w14:paraId="21F8706F" w14:textId="77777777" w:rsidR="009B7D5C" w:rsidRPr="009B7D5C" w:rsidRDefault="009B7D5C" w:rsidP="009B7D5C">
            <w:pPr>
              <w:spacing w:line="360" w:lineRule="auto"/>
              <w:jc w:val="center"/>
              <w:rPr>
                <w:rFonts w:ascii="宋体" w:eastAsia="宋体" w:hAnsi="宋体" w:cs="Times New Roman"/>
                <w:b/>
                <w:color w:val="000000"/>
                <w:sz w:val="24"/>
                <w:szCs w:val="24"/>
              </w:rPr>
            </w:pPr>
            <w:r w:rsidRPr="009B7D5C">
              <w:rPr>
                <w:rFonts w:ascii="宋体" w:eastAsia="宋体" w:hAnsi="宋体" w:cs="Times New Roman" w:hint="eastAsia"/>
                <w:b/>
                <w:color w:val="000000"/>
                <w:sz w:val="24"/>
                <w:szCs w:val="24"/>
              </w:rPr>
              <w:t>技术评价总分</w:t>
            </w:r>
          </w:p>
        </w:tc>
        <w:tc>
          <w:tcPr>
            <w:tcW w:w="2125" w:type="dxa"/>
            <w:vAlign w:val="center"/>
          </w:tcPr>
          <w:p w14:paraId="52FE2605" w14:textId="77777777" w:rsidR="009B7D5C" w:rsidRPr="009B7D5C" w:rsidRDefault="009B7D5C" w:rsidP="009B7D5C">
            <w:pPr>
              <w:spacing w:line="360" w:lineRule="auto"/>
              <w:jc w:val="center"/>
              <w:rPr>
                <w:rFonts w:ascii="宋体" w:eastAsia="宋体" w:hAnsi="宋体" w:cs="Times New Roman"/>
                <w:b/>
                <w:color w:val="000000"/>
                <w:sz w:val="24"/>
                <w:szCs w:val="24"/>
              </w:rPr>
            </w:pPr>
            <w:r w:rsidRPr="009B7D5C">
              <w:rPr>
                <w:rFonts w:ascii="宋体" w:eastAsia="宋体" w:hAnsi="宋体" w:cs="Times New Roman" w:hint="eastAsia"/>
                <w:b/>
                <w:color w:val="000000"/>
                <w:sz w:val="24"/>
                <w:szCs w:val="24"/>
              </w:rPr>
              <w:t>商务评价总分</w:t>
            </w:r>
          </w:p>
        </w:tc>
        <w:tc>
          <w:tcPr>
            <w:tcW w:w="1914" w:type="dxa"/>
            <w:vAlign w:val="center"/>
          </w:tcPr>
          <w:p w14:paraId="7B056388" w14:textId="77777777" w:rsidR="009B7D5C" w:rsidRPr="009B7D5C" w:rsidRDefault="009B7D5C" w:rsidP="009B7D5C">
            <w:pPr>
              <w:spacing w:line="360" w:lineRule="auto"/>
              <w:jc w:val="center"/>
              <w:rPr>
                <w:rFonts w:ascii="宋体" w:eastAsia="宋体" w:hAnsi="宋体" w:cs="Times New Roman"/>
                <w:b/>
                <w:color w:val="000000"/>
                <w:sz w:val="24"/>
                <w:szCs w:val="24"/>
              </w:rPr>
            </w:pPr>
            <w:r w:rsidRPr="009B7D5C">
              <w:rPr>
                <w:rFonts w:ascii="宋体" w:eastAsia="宋体" w:hAnsi="宋体" w:cs="Times New Roman" w:hint="eastAsia"/>
                <w:b/>
                <w:color w:val="000000"/>
                <w:sz w:val="24"/>
                <w:szCs w:val="24"/>
              </w:rPr>
              <w:t>价格部分</w:t>
            </w:r>
          </w:p>
        </w:tc>
      </w:tr>
      <w:tr w:rsidR="009B7D5C" w:rsidRPr="009B7D5C" w14:paraId="63063686" w14:textId="77777777" w:rsidTr="006966FA">
        <w:trPr>
          <w:trHeight w:val="615"/>
          <w:jc w:val="center"/>
        </w:trPr>
        <w:tc>
          <w:tcPr>
            <w:tcW w:w="1678" w:type="dxa"/>
            <w:vAlign w:val="center"/>
          </w:tcPr>
          <w:p w14:paraId="57D137DE" w14:textId="77777777" w:rsidR="009B7D5C" w:rsidRPr="009B7D5C" w:rsidRDefault="009B7D5C" w:rsidP="009B7D5C">
            <w:pPr>
              <w:spacing w:line="360" w:lineRule="auto"/>
              <w:jc w:val="center"/>
              <w:rPr>
                <w:rFonts w:ascii="宋体" w:eastAsia="宋体" w:hAnsi="宋体" w:cs="Times New Roman"/>
                <w:color w:val="000000"/>
                <w:sz w:val="24"/>
                <w:szCs w:val="24"/>
              </w:rPr>
            </w:pPr>
            <w:r w:rsidRPr="009B7D5C">
              <w:rPr>
                <w:rFonts w:ascii="宋体" w:eastAsia="宋体" w:hAnsi="宋体" w:cs="Times New Roman" w:hint="eastAsia"/>
                <w:color w:val="000000"/>
                <w:sz w:val="24"/>
                <w:szCs w:val="24"/>
              </w:rPr>
              <w:t>分值</w:t>
            </w:r>
          </w:p>
        </w:tc>
        <w:tc>
          <w:tcPr>
            <w:tcW w:w="1981" w:type="dxa"/>
            <w:vAlign w:val="center"/>
          </w:tcPr>
          <w:p w14:paraId="1059269A" w14:textId="77777777" w:rsidR="009B7D5C" w:rsidRPr="009B7D5C" w:rsidRDefault="009B7D5C" w:rsidP="009B7D5C">
            <w:pPr>
              <w:spacing w:line="360" w:lineRule="auto"/>
              <w:jc w:val="center"/>
              <w:rPr>
                <w:rFonts w:ascii="宋体" w:eastAsia="宋体" w:hAnsi="宋体" w:cs="Times New Roman"/>
                <w:color w:val="000000"/>
                <w:sz w:val="24"/>
                <w:szCs w:val="24"/>
              </w:rPr>
            </w:pPr>
            <w:r w:rsidRPr="009B7D5C">
              <w:rPr>
                <w:rFonts w:ascii="宋体" w:eastAsia="宋体" w:hAnsi="宋体" w:cs="Times New Roman" w:hint="eastAsia"/>
                <w:color w:val="000000"/>
                <w:sz w:val="24"/>
                <w:szCs w:val="24"/>
              </w:rPr>
              <w:t>50分</w:t>
            </w:r>
          </w:p>
        </w:tc>
        <w:tc>
          <w:tcPr>
            <w:tcW w:w="2125" w:type="dxa"/>
            <w:vAlign w:val="center"/>
          </w:tcPr>
          <w:p w14:paraId="472AAB73" w14:textId="77777777" w:rsidR="009B7D5C" w:rsidRPr="009B7D5C" w:rsidRDefault="009B7D5C" w:rsidP="009B7D5C">
            <w:pPr>
              <w:spacing w:line="360" w:lineRule="auto"/>
              <w:jc w:val="center"/>
              <w:rPr>
                <w:rFonts w:ascii="宋体" w:eastAsia="宋体" w:hAnsi="宋体" w:cs="Times New Roman"/>
                <w:color w:val="000000"/>
                <w:sz w:val="24"/>
                <w:szCs w:val="24"/>
              </w:rPr>
            </w:pPr>
            <w:r w:rsidRPr="009B7D5C">
              <w:rPr>
                <w:rFonts w:ascii="宋体" w:eastAsia="宋体" w:hAnsi="宋体" w:cs="Times New Roman" w:hint="eastAsia"/>
                <w:color w:val="000000"/>
                <w:sz w:val="24"/>
                <w:szCs w:val="24"/>
              </w:rPr>
              <w:t>20分</w:t>
            </w:r>
          </w:p>
        </w:tc>
        <w:tc>
          <w:tcPr>
            <w:tcW w:w="1914" w:type="dxa"/>
            <w:vAlign w:val="center"/>
          </w:tcPr>
          <w:p w14:paraId="4B003BE2" w14:textId="77777777" w:rsidR="009B7D5C" w:rsidRPr="009B7D5C" w:rsidRDefault="009B7D5C" w:rsidP="009B7D5C">
            <w:pPr>
              <w:spacing w:line="360" w:lineRule="auto"/>
              <w:jc w:val="center"/>
              <w:rPr>
                <w:rFonts w:ascii="宋体" w:eastAsia="宋体" w:hAnsi="宋体" w:cs="Times New Roman"/>
                <w:color w:val="000000"/>
                <w:sz w:val="24"/>
                <w:szCs w:val="24"/>
              </w:rPr>
            </w:pPr>
            <w:r w:rsidRPr="009B7D5C">
              <w:rPr>
                <w:rFonts w:ascii="宋体" w:eastAsia="宋体" w:hAnsi="宋体" w:cs="Times New Roman" w:hint="eastAsia"/>
                <w:color w:val="000000"/>
                <w:sz w:val="24"/>
                <w:szCs w:val="24"/>
              </w:rPr>
              <w:t>30分</w:t>
            </w:r>
          </w:p>
        </w:tc>
      </w:tr>
    </w:tbl>
    <w:p w14:paraId="0066A254" w14:textId="77777777" w:rsidR="009B7D5C" w:rsidRPr="009B7D5C" w:rsidRDefault="009B7D5C" w:rsidP="009B7D5C">
      <w:pPr>
        <w:adjustRightInd w:val="0"/>
        <w:snapToGrid w:val="0"/>
        <w:spacing w:line="360" w:lineRule="auto"/>
        <w:jc w:val="left"/>
        <w:rPr>
          <w:rFonts w:ascii="宋体" w:eastAsia="宋体" w:hAnsi="宋体"/>
          <w:color w:val="000000"/>
          <w:sz w:val="24"/>
          <w:szCs w:val="24"/>
        </w:rPr>
      </w:pPr>
    </w:p>
    <w:p w14:paraId="7C6E165A" w14:textId="77777777" w:rsidR="009B7D5C" w:rsidRPr="009B7D5C" w:rsidRDefault="009B7D5C" w:rsidP="009B7D5C">
      <w:pPr>
        <w:adjustRightInd w:val="0"/>
        <w:snapToGrid w:val="0"/>
        <w:spacing w:line="360" w:lineRule="auto"/>
        <w:ind w:firstLineChars="200" w:firstLine="480"/>
        <w:jc w:val="left"/>
        <w:rPr>
          <w:rFonts w:ascii="宋体" w:eastAsia="宋体" w:hAnsi="宋体"/>
          <w:b/>
          <w:color w:val="000000"/>
          <w:sz w:val="24"/>
          <w:szCs w:val="24"/>
        </w:rPr>
      </w:pPr>
      <w:r w:rsidRPr="009B7D5C">
        <w:rPr>
          <w:rFonts w:ascii="宋体" w:eastAsia="宋体" w:hAnsi="宋体"/>
          <w:color w:val="000000"/>
          <w:sz w:val="24"/>
          <w:szCs w:val="24"/>
        </w:rPr>
        <w:t>2.</w:t>
      </w:r>
      <w:r w:rsidRPr="009B7D5C">
        <w:rPr>
          <w:rFonts w:ascii="宋体" w:eastAsia="宋体" w:hAnsi="宋体" w:hint="eastAsia"/>
          <w:b/>
          <w:color w:val="000000"/>
          <w:sz w:val="24"/>
          <w:szCs w:val="24"/>
        </w:rPr>
        <w:t>评标步骤</w:t>
      </w:r>
    </w:p>
    <w:p w14:paraId="265C707C" w14:textId="77777777" w:rsidR="009B7D5C" w:rsidRPr="009B7D5C" w:rsidRDefault="009B7D5C" w:rsidP="009B7D5C">
      <w:pPr>
        <w:adjustRightInd w:val="0"/>
        <w:snapToGrid w:val="0"/>
        <w:spacing w:line="360" w:lineRule="auto"/>
        <w:ind w:leftChars="200" w:left="420"/>
        <w:jc w:val="left"/>
        <w:rPr>
          <w:rFonts w:ascii="宋体" w:eastAsia="宋体" w:hAnsi="宋体"/>
          <w:b/>
          <w:color w:val="000000"/>
          <w:sz w:val="24"/>
          <w:szCs w:val="24"/>
        </w:rPr>
      </w:pPr>
      <w:r w:rsidRPr="009B7D5C">
        <w:rPr>
          <w:rFonts w:ascii="宋体" w:eastAsia="宋体" w:hAnsi="宋体"/>
          <w:b/>
          <w:color w:val="000000"/>
          <w:sz w:val="24"/>
          <w:szCs w:val="24"/>
        </w:rPr>
        <w:t>2.1</w:t>
      </w:r>
      <w:r w:rsidRPr="009B7D5C">
        <w:rPr>
          <w:rFonts w:ascii="宋体" w:eastAsia="宋体" w:hAnsi="宋体" w:hint="eastAsia"/>
          <w:color w:val="000000"/>
          <w:sz w:val="24"/>
          <w:szCs w:val="24"/>
        </w:rPr>
        <w:t>采购人依法对投标人的资格进行审查。结论为合格的投标人进入评标环节（商务评议、技术评议和价格评议），合格投标人不足3家的，不得评标。</w:t>
      </w:r>
    </w:p>
    <w:p w14:paraId="43541B97" w14:textId="77777777" w:rsidR="009B7D5C" w:rsidRPr="009B7D5C" w:rsidRDefault="009B7D5C" w:rsidP="009B7D5C">
      <w:pPr>
        <w:adjustRightInd w:val="0"/>
        <w:snapToGrid w:val="0"/>
        <w:spacing w:line="360" w:lineRule="auto"/>
        <w:ind w:firstLineChars="200" w:firstLine="482"/>
        <w:jc w:val="left"/>
        <w:rPr>
          <w:rFonts w:ascii="宋体" w:eastAsia="宋体" w:hAnsi="宋体"/>
          <w:color w:val="000000"/>
          <w:sz w:val="24"/>
          <w:szCs w:val="24"/>
        </w:rPr>
      </w:pPr>
      <w:r w:rsidRPr="009B7D5C">
        <w:rPr>
          <w:rFonts w:ascii="宋体" w:eastAsia="宋体" w:hAnsi="宋体"/>
          <w:b/>
          <w:color w:val="000000"/>
          <w:sz w:val="24"/>
          <w:szCs w:val="24"/>
        </w:rPr>
        <w:t>2.2</w:t>
      </w:r>
      <w:r w:rsidRPr="009B7D5C">
        <w:rPr>
          <w:rFonts w:ascii="宋体" w:eastAsia="宋体" w:hAnsi="宋体" w:hint="eastAsia"/>
          <w:color w:val="000000"/>
          <w:sz w:val="24"/>
          <w:szCs w:val="24"/>
        </w:rPr>
        <w:t xml:space="preserve">评标小组对投标文件的评审分为资格审查、比较与评价： </w:t>
      </w:r>
    </w:p>
    <w:p w14:paraId="0CB341D5" w14:textId="77777777" w:rsidR="009B7D5C" w:rsidRPr="009B7D5C" w:rsidRDefault="009B7D5C" w:rsidP="009B7D5C">
      <w:pPr>
        <w:tabs>
          <w:tab w:val="left" w:pos="1134"/>
        </w:tabs>
        <w:adjustRightInd w:val="0"/>
        <w:snapToGrid w:val="0"/>
        <w:spacing w:line="360" w:lineRule="auto"/>
        <w:ind w:firstLineChars="225" w:firstLine="540"/>
        <w:jc w:val="left"/>
        <w:rPr>
          <w:rFonts w:ascii="宋体" w:eastAsia="宋体" w:hAnsi="宋体"/>
          <w:color w:val="000000"/>
          <w:sz w:val="24"/>
          <w:szCs w:val="24"/>
        </w:rPr>
      </w:pPr>
      <w:r w:rsidRPr="009B7D5C">
        <w:rPr>
          <w:rFonts w:ascii="宋体" w:eastAsia="宋体" w:hAnsi="宋体" w:hint="eastAsia"/>
          <w:color w:val="000000"/>
          <w:sz w:val="24"/>
          <w:szCs w:val="24"/>
        </w:rPr>
        <w:t>（一）</w:t>
      </w:r>
      <w:r w:rsidRPr="009B7D5C">
        <w:rPr>
          <w:rFonts w:ascii="宋体" w:eastAsia="宋体" w:hAnsi="宋体"/>
          <w:color w:val="000000"/>
          <w:sz w:val="24"/>
          <w:szCs w:val="24"/>
        </w:rPr>
        <w:t>资格</w:t>
      </w:r>
      <w:r w:rsidRPr="009B7D5C">
        <w:rPr>
          <w:rFonts w:ascii="宋体" w:eastAsia="宋体" w:hAnsi="宋体" w:hint="eastAsia"/>
          <w:color w:val="000000"/>
          <w:sz w:val="24"/>
          <w:szCs w:val="24"/>
        </w:rPr>
        <w:t>审查</w:t>
      </w:r>
      <w:r w:rsidRPr="009B7D5C">
        <w:rPr>
          <w:rFonts w:ascii="宋体" w:eastAsia="宋体" w:hAnsi="宋体" w:hint="eastAsia"/>
          <w:b/>
          <w:color w:val="000000"/>
          <w:sz w:val="24"/>
          <w:szCs w:val="24"/>
        </w:rPr>
        <w:t>（审查内容详见招标公告</w:t>
      </w:r>
      <w:r w:rsidRPr="009B7D5C">
        <w:rPr>
          <w:rFonts w:ascii="宋体" w:eastAsia="宋体" w:hAnsi="宋体"/>
          <w:b/>
          <w:color w:val="000000"/>
          <w:sz w:val="24"/>
          <w:szCs w:val="24"/>
        </w:rPr>
        <w:t>中的</w:t>
      </w:r>
      <w:r w:rsidRPr="009B7D5C">
        <w:rPr>
          <w:rFonts w:ascii="宋体" w:eastAsia="宋体" w:hAnsi="宋体" w:hint="eastAsia"/>
          <w:b/>
          <w:color w:val="000000"/>
          <w:sz w:val="24"/>
          <w:szCs w:val="24"/>
        </w:rPr>
        <w:t>相关</w:t>
      </w:r>
      <w:r w:rsidRPr="009B7D5C">
        <w:rPr>
          <w:rFonts w:ascii="宋体" w:eastAsia="宋体" w:hAnsi="宋体"/>
          <w:b/>
          <w:color w:val="000000"/>
          <w:sz w:val="24"/>
          <w:szCs w:val="24"/>
        </w:rPr>
        <w:t>资质要求</w:t>
      </w:r>
      <w:r w:rsidRPr="009B7D5C">
        <w:rPr>
          <w:rFonts w:ascii="宋体" w:eastAsia="宋体" w:hAnsi="宋体" w:hint="eastAsia"/>
          <w:b/>
          <w:color w:val="000000"/>
          <w:sz w:val="24"/>
          <w:szCs w:val="24"/>
        </w:rPr>
        <w:t>）</w:t>
      </w:r>
    </w:p>
    <w:p w14:paraId="53F130EA" w14:textId="77777777" w:rsidR="009B7D5C" w:rsidRPr="009B7D5C" w:rsidRDefault="009B7D5C" w:rsidP="009B7D5C">
      <w:pPr>
        <w:tabs>
          <w:tab w:val="left" w:pos="1134"/>
        </w:tabs>
        <w:adjustRightInd w:val="0"/>
        <w:snapToGrid w:val="0"/>
        <w:spacing w:line="360" w:lineRule="auto"/>
        <w:ind w:firstLineChars="225" w:firstLine="540"/>
        <w:jc w:val="left"/>
        <w:rPr>
          <w:rFonts w:ascii="宋体" w:eastAsia="宋体" w:hAnsi="宋体"/>
          <w:color w:val="000000"/>
          <w:sz w:val="24"/>
          <w:szCs w:val="24"/>
        </w:rPr>
      </w:pPr>
      <w:r w:rsidRPr="009B7D5C">
        <w:rPr>
          <w:rFonts w:ascii="宋体" w:eastAsia="宋体" w:hAnsi="宋体" w:hint="eastAsia"/>
          <w:color w:val="000000"/>
          <w:sz w:val="24"/>
          <w:szCs w:val="24"/>
        </w:rPr>
        <w:t>评标小组对通过资格性审查的投标人进行资格审查。</w:t>
      </w:r>
    </w:p>
    <w:p w14:paraId="66EE651C" w14:textId="77777777" w:rsidR="009B7D5C" w:rsidRPr="009B7D5C" w:rsidRDefault="009B7D5C" w:rsidP="009B7D5C">
      <w:pPr>
        <w:tabs>
          <w:tab w:val="left" w:pos="1134"/>
        </w:tabs>
        <w:adjustRightInd w:val="0"/>
        <w:snapToGrid w:val="0"/>
        <w:spacing w:line="360" w:lineRule="auto"/>
        <w:ind w:firstLineChars="225" w:firstLine="540"/>
        <w:jc w:val="left"/>
        <w:rPr>
          <w:rFonts w:ascii="宋体" w:eastAsia="宋体" w:hAnsi="宋体"/>
          <w:color w:val="000000"/>
          <w:sz w:val="24"/>
          <w:szCs w:val="24"/>
        </w:rPr>
      </w:pPr>
      <w:r w:rsidRPr="009B7D5C">
        <w:rPr>
          <w:rFonts w:ascii="宋体" w:eastAsia="宋体" w:hAnsi="宋体" w:hint="eastAsia"/>
          <w:color w:val="000000"/>
          <w:sz w:val="24"/>
          <w:szCs w:val="24"/>
        </w:rPr>
        <w:t>（二）比较与评价</w:t>
      </w:r>
    </w:p>
    <w:p w14:paraId="62A9D6C9" w14:textId="77777777" w:rsidR="009B7D5C" w:rsidRPr="009B7D5C" w:rsidRDefault="009B7D5C" w:rsidP="009B7D5C">
      <w:pPr>
        <w:tabs>
          <w:tab w:val="left" w:pos="920"/>
          <w:tab w:val="left" w:pos="1080"/>
        </w:tabs>
        <w:adjustRightInd w:val="0"/>
        <w:snapToGrid w:val="0"/>
        <w:spacing w:line="360" w:lineRule="auto"/>
        <w:ind w:left="567"/>
        <w:jc w:val="left"/>
        <w:rPr>
          <w:rFonts w:ascii="宋体" w:eastAsia="宋体" w:hAnsi="宋体"/>
          <w:color w:val="000000"/>
          <w:sz w:val="24"/>
          <w:szCs w:val="24"/>
        </w:rPr>
      </w:pPr>
      <w:r w:rsidRPr="009B7D5C">
        <w:rPr>
          <w:rFonts w:ascii="宋体" w:eastAsia="宋体" w:hAnsi="宋体"/>
          <w:color w:val="000000"/>
          <w:sz w:val="24"/>
          <w:szCs w:val="24"/>
        </w:rPr>
        <w:t>a.</w:t>
      </w:r>
      <w:r w:rsidRPr="009B7D5C">
        <w:rPr>
          <w:rFonts w:ascii="宋体" w:eastAsia="宋体" w:hAnsi="宋体" w:hint="eastAsia"/>
          <w:color w:val="000000"/>
          <w:sz w:val="24"/>
          <w:szCs w:val="24"/>
        </w:rPr>
        <w:t>商务评价：</w:t>
      </w:r>
    </w:p>
    <w:p w14:paraId="28A1C146" w14:textId="77777777" w:rsidR="009B7D5C" w:rsidRPr="009B7D5C" w:rsidRDefault="009B7D5C" w:rsidP="009B7D5C">
      <w:pPr>
        <w:tabs>
          <w:tab w:val="left" w:pos="1080"/>
        </w:tabs>
        <w:adjustRightInd w:val="0"/>
        <w:snapToGrid w:val="0"/>
        <w:spacing w:line="360" w:lineRule="auto"/>
        <w:ind w:left="561"/>
        <w:jc w:val="left"/>
        <w:rPr>
          <w:rFonts w:ascii="宋体" w:eastAsia="宋体" w:hAnsi="宋体"/>
          <w:color w:val="000000"/>
          <w:sz w:val="24"/>
          <w:szCs w:val="24"/>
        </w:rPr>
      </w:pPr>
      <w:r w:rsidRPr="009B7D5C">
        <w:rPr>
          <w:rFonts w:ascii="宋体" w:eastAsia="宋体" w:hAnsi="宋体" w:hint="eastAsia"/>
          <w:color w:val="000000"/>
          <w:sz w:val="24"/>
          <w:szCs w:val="24"/>
        </w:rPr>
        <w:t>各评委对通过符合性审查的投标人对照采购需求各项商务要求进行评审和比较，并量化打分（评价打分内容详见商务评价表）；各个评委对某一投</w:t>
      </w:r>
      <w:r w:rsidRPr="009B7D5C">
        <w:rPr>
          <w:rFonts w:ascii="宋体" w:eastAsia="宋体" w:hAnsi="宋体" w:hint="eastAsia"/>
          <w:color w:val="000000"/>
          <w:sz w:val="24"/>
          <w:szCs w:val="24"/>
        </w:rPr>
        <w:lastRenderedPageBreak/>
        <w:t>标人的算术平均值，并取小数点后的2位数，作为该投标人的商务评价得分。</w:t>
      </w:r>
    </w:p>
    <w:p w14:paraId="6080759E" w14:textId="77777777" w:rsidR="009B7D5C" w:rsidRPr="009B7D5C" w:rsidRDefault="009B7D5C" w:rsidP="009B7D5C">
      <w:pPr>
        <w:spacing w:line="360" w:lineRule="auto"/>
        <w:jc w:val="center"/>
        <w:rPr>
          <w:rFonts w:ascii="宋体" w:eastAsia="宋体" w:hAnsi="宋体" w:cs="Times New Roman"/>
          <w:b/>
          <w:bCs/>
          <w:color w:val="000000"/>
          <w:sz w:val="24"/>
          <w:szCs w:val="24"/>
        </w:rPr>
      </w:pPr>
      <w:r w:rsidRPr="009B7D5C">
        <w:rPr>
          <w:rFonts w:ascii="宋体" w:eastAsia="宋体" w:hAnsi="宋体" w:cs="Times New Roman" w:hint="eastAsia"/>
          <w:b/>
          <w:bCs/>
          <w:color w:val="000000"/>
          <w:sz w:val="24"/>
          <w:szCs w:val="24"/>
        </w:rPr>
        <w:t>商务评价表</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5462"/>
        <w:gridCol w:w="712"/>
        <w:gridCol w:w="635"/>
        <w:gridCol w:w="768"/>
        <w:gridCol w:w="708"/>
      </w:tblGrid>
      <w:tr w:rsidR="009B7D5C" w:rsidRPr="009B7D5C" w14:paraId="5EF52AAE" w14:textId="77777777" w:rsidTr="006966FA">
        <w:trPr>
          <w:trHeight w:val="365"/>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14:paraId="3B2D0A69" w14:textId="77777777" w:rsidR="009B7D5C" w:rsidRPr="009B7D5C" w:rsidRDefault="009B7D5C" w:rsidP="009B7D5C">
            <w:pPr>
              <w:spacing w:line="360" w:lineRule="auto"/>
              <w:jc w:val="center"/>
              <w:rPr>
                <w:rFonts w:ascii="宋体" w:eastAsia="宋体" w:hAnsi="宋体" w:cs="宋体"/>
                <w:b/>
                <w:sz w:val="24"/>
                <w:szCs w:val="24"/>
              </w:rPr>
            </w:pPr>
            <w:r w:rsidRPr="009B7D5C">
              <w:rPr>
                <w:rFonts w:ascii="宋体" w:eastAsia="宋体" w:hAnsi="宋体" w:cs="宋体" w:hint="eastAsia"/>
                <w:b/>
                <w:sz w:val="24"/>
                <w:szCs w:val="24"/>
              </w:rPr>
              <w:t>评审内容</w:t>
            </w:r>
          </w:p>
        </w:tc>
        <w:tc>
          <w:tcPr>
            <w:tcW w:w="5462" w:type="dxa"/>
            <w:tcBorders>
              <w:top w:val="single" w:sz="4" w:space="0" w:color="auto"/>
              <w:left w:val="single" w:sz="4" w:space="0" w:color="auto"/>
              <w:bottom w:val="single" w:sz="4" w:space="0" w:color="auto"/>
              <w:right w:val="single" w:sz="4" w:space="0" w:color="auto"/>
            </w:tcBorders>
            <w:vAlign w:val="center"/>
            <w:hideMark/>
          </w:tcPr>
          <w:p w14:paraId="49F53A15" w14:textId="77777777" w:rsidR="009B7D5C" w:rsidRPr="009B7D5C" w:rsidRDefault="009B7D5C" w:rsidP="009B7D5C">
            <w:pPr>
              <w:spacing w:line="360" w:lineRule="auto"/>
              <w:jc w:val="center"/>
              <w:rPr>
                <w:rFonts w:ascii="宋体" w:eastAsia="宋体" w:hAnsi="宋体" w:cs="宋体"/>
                <w:b/>
                <w:sz w:val="24"/>
                <w:szCs w:val="24"/>
              </w:rPr>
            </w:pPr>
            <w:r w:rsidRPr="009B7D5C">
              <w:rPr>
                <w:rFonts w:ascii="宋体" w:eastAsia="宋体" w:hAnsi="宋体" w:cs="宋体" w:hint="eastAsia"/>
                <w:b/>
                <w:sz w:val="24"/>
                <w:szCs w:val="24"/>
              </w:rPr>
              <w:t>评分细则</w:t>
            </w:r>
          </w:p>
        </w:tc>
        <w:tc>
          <w:tcPr>
            <w:tcW w:w="712" w:type="dxa"/>
            <w:tcBorders>
              <w:top w:val="single" w:sz="4" w:space="0" w:color="auto"/>
              <w:left w:val="single" w:sz="4" w:space="0" w:color="auto"/>
              <w:bottom w:val="single" w:sz="4" w:space="0" w:color="auto"/>
              <w:right w:val="single" w:sz="4" w:space="0" w:color="auto"/>
            </w:tcBorders>
            <w:vAlign w:val="center"/>
            <w:hideMark/>
          </w:tcPr>
          <w:p w14:paraId="5FC20C99" w14:textId="77777777" w:rsidR="009B7D5C" w:rsidRPr="009B7D5C" w:rsidRDefault="009B7D5C" w:rsidP="009B7D5C">
            <w:pPr>
              <w:spacing w:line="360" w:lineRule="auto"/>
              <w:jc w:val="center"/>
              <w:rPr>
                <w:rFonts w:ascii="宋体" w:eastAsia="宋体" w:hAnsi="宋体" w:cs="宋体"/>
                <w:b/>
                <w:sz w:val="24"/>
                <w:szCs w:val="24"/>
              </w:rPr>
            </w:pPr>
            <w:r w:rsidRPr="009B7D5C">
              <w:rPr>
                <w:rFonts w:ascii="宋体" w:eastAsia="宋体" w:hAnsi="宋体" w:cs="宋体" w:hint="eastAsia"/>
                <w:b/>
                <w:sz w:val="24"/>
                <w:szCs w:val="24"/>
              </w:rPr>
              <w:t>分值</w:t>
            </w:r>
          </w:p>
        </w:tc>
        <w:tc>
          <w:tcPr>
            <w:tcW w:w="635" w:type="dxa"/>
            <w:tcBorders>
              <w:top w:val="single" w:sz="4" w:space="0" w:color="auto"/>
              <w:left w:val="single" w:sz="4" w:space="0" w:color="auto"/>
              <w:bottom w:val="single" w:sz="4" w:space="0" w:color="auto"/>
              <w:right w:val="single" w:sz="4" w:space="0" w:color="auto"/>
            </w:tcBorders>
            <w:vAlign w:val="center"/>
            <w:hideMark/>
          </w:tcPr>
          <w:p w14:paraId="326A22AC" w14:textId="77777777" w:rsidR="009B7D5C" w:rsidRPr="009B7D5C" w:rsidRDefault="009B7D5C" w:rsidP="009B7D5C">
            <w:pPr>
              <w:spacing w:line="360" w:lineRule="auto"/>
              <w:jc w:val="center"/>
              <w:rPr>
                <w:rFonts w:ascii="宋体" w:eastAsia="宋体" w:hAnsi="宋体" w:cs="宋体"/>
                <w:b/>
                <w:sz w:val="24"/>
                <w:szCs w:val="24"/>
              </w:rPr>
            </w:pPr>
            <w:r w:rsidRPr="009B7D5C">
              <w:rPr>
                <w:rFonts w:ascii="宋体" w:eastAsia="宋体" w:hAnsi="宋体" w:cs="宋体" w:hint="eastAsia"/>
                <w:b/>
                <w:sz w:val="24"/>
                <w:szCs w:val="24"/>
              </w:rPr>
              <w:t>A公司</w:t>
            </w:r>
          </w:p>
        </w:tc>
        <w:tc>
          <w:tcPr>
            <w:tcW w:w="768" w:type="dxa"/>
            <w:tcBorders>
              <w:top w:val="single" w:sz="4" w:space="0" w:color="auto"/>
              <w:left w:val="single" w:sz="4" w:space="0" w:color="auto"/>
              <w:bottom w:val="single" w:sz="4" w:space="0" w:color="auto"/>
              <w:right w:val="single" w:sz="4" w:space="0" w:color="auto"/>
            </w:tcBorders>
            <w:vAlign w:val="center"/>
            <w:hideMark/>
          </w:tcPr>
          <w:p w14:paraId="2CC0F933" w14:textId="77777777" w:rsidR="009B7D5C" w:rsidRPr="009B7D5C" w:rsidRDefault="009B7D5C" w:rsidP="009B7D5C">
            <w:pPr>
              <w:spacing w:line="360" w:lineRule="auto"/>
              <w:jc w:val="center"/>
              <w:rPr>
                <w:rFonts w:ascii="宋体" w:eastAsia="宋体" w:hAnsi="宋体" w:cs="宋体"/>
                <w:b/>
                <w:sz w:val="24"/>
                <w:szCs w:val="24"/>
              </w:rPr>
            </w:pPr>
            <w:r w:rsidRPr="009B7D5C">
              <w:rPr>
                <w:rFonts w:ascii="宋体" w:eastAsia="宋体" w:hAnsi="宋体" w:cs="宋体" w:hint="eastAsia"/>
                <w:b/>
                <w:sz w:val="24"/>
                <w:szCs w:val="24"/>
              </w:rPr>
              <w:t>B公司</w:t>
            </w:r>
          </w:p>
        </w:tc>
        <w:tc>
          <w:tcPr>
            <w:tcW w:w="708" w:type="dxa"/>
            <w:tcBorders>
              <w:top w:val="single" w:sz="4" w:space="0" w:color="auto"/>
              <w:left w:val="single" w:sz="4" w:space="0" w:color="auto"/>
              <w:bottom w:val="single" w:sz="4" w:space="0" w:color="auto"/>
              <w:right w:val="single" w:sz="4" w:space="0" w:color="auto"/>
            </w:tcBorders>
            <w:vAlign w:val="center"/>
            <w:hideMark/>
          </w:tcPr>
          <w:p w14:paraId="0224F5C5" w14:textId="77777777" w:rsidR="009B7D5C" w:rsidRPr="009B7D5C" w:rsidRDefault="009B7D5C" w:rsidP="009B7D5C">
            <w:pPr>
              <w:spacing w:line="360" w:lineRule="auto"/>
              <w:jc w:val="center"/>
              <w:rPr>
                <w:rFonts w:ascii="宋体" w:eastAsia="宋体" w:hAnsi="宋体" w:cs="宋体"/>
                <w:b/>
                <w:sz w:val="24"/>
                <w:szCs w:val="24"/>
              </w:rPr>
            </w:pPr>
            <w:r w:rsidRPr="009B7D5C">
              <w:rPr>
                <w:rFonts w:ascii="宋体" w:eastAsia="宋体" w:hAnsi="宋体" w:cs="宋体" w:hint="eastAsia"/>
                <w:b/>
                <w:sz w:val="24"/>
                <w:szCs w:val="24"/>
              </w:rPr>
              <w:t>C公司</w:t>
            </w:r>
          </w:p>
        </w:tc>
      </w:tr>
      <w:tr w:rsidR="009B7D5C" w:rsidRPr="009B7D5C" w14:paraId="58E62BDE" w14:textId="77777777" w:rsidTr="006966FA">
        <w:trPr>
          <w:trHeight w:val="980"/>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14:paraId="7E73442E" w14:textId="77777777" w:rsidR="009B7D5C" w:rsidRPr="009B7D5C" w:rsidRDefault="009B7D5C" w:rsidP="009B7D5C">
            <w:pPr>
              <w:spacing w:line="360" w:lineRule="auto"/>
              <w:jc w:val="center"/>
              <w:rPr>
                <w:rFonts w:ascii="宋体" w:eastAsia="宋体" w:hAnsi="宋体" w:cs="宋体"/>
                <w:sz w:val="24"/>
                <w:szCs w:val="24"/>
              </w:rPr>
            </w:pPr>
            <w:r w:rsidRPr="009B7D5C">
              <w:rPr>
                <w:rFonts w:ascii="宋体" w:eastAsia="宋体" w:hAnsi="宋体" w:cs="宋体" w:hint="eastAsia"/>
                <w:sz w:val="24"/>
                <w:szCs w:val="24"/>
              </w:rPr>
              <w:t>企业实力</w:t>
            </w:r>
          </w:p>
        </w:tc>
        <w:tc>
          <w:tcPr>
            <w:tcW w:w="5462" w:type="dxa"/>
            <w:tcBorders>
              <w:top w:val="single" w:sz="4" w:space="0" w:color="auto"/>
              <w:left w:val="single" w:sz="4" w:space="0" w:color="auto"/>
              <w:bottom w:val="single" w:sz="4" w:space="0" w:color="auto"/>
              <w:right w:val="single" w:sz="4" w:space="0" w:color="auto"/>
            </w:tcBorders>
            <w:vAlign w:val="center"/>
            <w:hideMark/>
          </w:tcPr>
          <w:p w14:paraId="270B89EE" w14:textId="77777777" w:rsidR="009B7D5C" w:rsidRPr="009B7D5C" w:rsidRDefault="009B7D5C" w:rsidP="009B7D5C">
            <w:pPr>
              <w:spacing w:line="360" w:lineRule="auto"/>
              <w:rPr>
                <w:rFonts w:ascii="宋体" w:eastAsia="宋体" w:hAnsi="宋体" w:cs="宋体"/>
                <w:sz w:val="24"/>
                <w:szCs w:val="24"/>
              </w:rPr>
            </w:pPr>
            <w:r w:rsidRPr="009B7D5C">
              <w:rPr>
                <w:rFonts w:ascii="宋体" w:eastAsia="宋体" w:hAnsi="宋体" w:cs="宋体" w:hint="eastAsia"/>
                <w:sz w:val="24"/>
                <w:szCs w:val="24"/>
              </w:rPr>
              <w:t>具有有效期内的质量、环境、职业健康安全管理体系认证。每个证书得1分。</w:t>
            </w:r>
            <w:r w:rsidRPr="009B7D5C">
              <w:rPr>
                <w:rFonts w:ascii="宋体" w:eastAsia="宋体" w:hAnsi="宋体" w:cs="宋体" w:hint="eastAsia"/>
                <w:b/>
                <w:sz w:val="24"/>
                <w:szCs w:val="24"/>
              </w:rPr>
              <w:t>（需提供相关证明材料复印件，否则不得分）</w:t>
            </w:r>
          </w:p>
        </w:tc>
        <w:tc>
          <w:tcPr>
            <w:tcW w:w="712" w:type="dxa"/>
            <w:tcBorders>
              <w:top w:val="single" w:sz="4" w:space="0" w:color="auto"/>
              <w:left w:val="single" w:sz="4" w:space="0" w:color="auto"/>
              <w:bottom w:val="single" w:sz="4" w:space="0" w:color="auto"/>
              <w:right w:val="single" w:sz="4" w:space="0" w:color="auto"/>
            </w:tcBorders>
            <w:vAlign w:val="center"/>
            <w:hideMark/>
          </w:tcPr>
          <w:p w14:paraId="00B734A0" w14:textId="77777777" w:rsidR="009B7D5C" w:rsidRPr="009B7D5C" w:rsidRDefault="009B7D5C" w:rsidP="009B7D5C">
            <w:pPr>
              <w:spacing w:line="360" w:lineRule="auto"/>
              <w:jc w:val="center"/>
              <w:rPr>
                <w:rFonts w:ascii="宋体" w:eastAsia="宋体" w:hAnsi="宋体" w:cs="宋体"/>
                <w:sz w:val="24"/>
                <w:szCs w:val="24"/>
              </w:rPr>
            </w:pPr>
            <w:r w:rsidRPr="009B7D5C">
              <w:rPr>
                <w:rFonts w:ascii="宋体" w:eastAsia="宋体" w:hAnsi="宋体" w:cs="宋体"/>
                <w:sz w:val="24"/>
                <w:szCs w:val="24"/>
              </w:rPr>
              <w:t>3</w:t>
            </w:r>
          </w:p>
        </w:tc>
        <w:tc>
          <w:tcPr>
            <w:tcW w:w="635" w:type="dxa"/>
            <w:tcBorders>
              <w:top w:val="single" w:sz="4" w:space="0" w:color="auto"/>
              <w:left w:val="single" w:sz="4" w:space="0" w:color="auto"/>
              <w:bottom w:val="single" w:sz="4" w:space="0" w:color="auto"/>
              <w:right w:val="single" w:sz="4" w:space="0" w:color="auto"/>
            </w:tcBorders>
            <w:vAlign w:val="center"/>
          </w:tcPr>
          <w:p w14:paraId="0F6A8457" w14:textId="77777777" w:rsidR="009B7D5C" w:rsidRPr="009B7D5C" w:rsidRDefault="009B7D5C" w:rsidP="009B7D5C">
            <w:pPr>
              <w:spacing w:line="360" w:lineRule="auto"/>
              <w:jc w:val="center"/>
              <w:rPr>
                <w:rFonts w:ascii="宋体" w:eastAsia="宋体" w:hAnsi="宋体" w:cs="宋体"/>
                <w:b/>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14:paraId="0463C983" w14:textId="77777777" w:rsidR="009B7D5C" w:rsidRPr="009B7D5C" w:rsidRDefault="009B7D5C" w:rsidP="009B7D5C">
            <w:pPr>
              <w:spacing w:line="360" w:lineRule="auto"/>
              <w:jc w:val="center"/>
              <w:rPr>
                <w:rFonts w:ascii="宋体" w:eastAsia="宋体" w:hAnsi="宋体" w:cs="宋体"/>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033665A5" w14:textId="77777777" w:rsidR="009B7D5C" w:rsidRPr="009B7D5C" w:rsidRDefault="009B7D5C" w:rsidP="009B7D5C">
            <w:pPr>
              <w:spacing w:line="360" w:lineRule="auto"/>
              <w:jc w:val="center"/>
              <w:rPr>
                <w:rFonts w:ascii="宋体" w:eastAsia="宋体" w:hAnsi="宋体" w:cs="宋体"/>
                <w:b/>
                <w:sz w:val="24"/>
                <w:szCs w:val="24"/>
              </w:rPr>
            </w:pPr>
          </w:p>
        </w:tc>
      </w:tr>
      <w:tr w:rsidR="009B7D5C" w:rsidRPr="009B7D5C" w14:paraId="6BB71B9F" w14:textId="77777777" w:rsidTr="006966FA">
        <w:trPr>
          <w:trHeight w:val="829"/>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14:paraId="112DB956" w14:textId="77777777" w:rsidR="009B7D5C" w:rsidRPr="009B7D5C" w:rsidRDefault="009B7D5C" w:rsidP="009B7D5C">
            <w:pPr>
              <w:spacing w:line="360" w:lineRule="auto"/>
              <w:jc w:val="center"/>
              <w:rPr>
                <w:rFonts w:ascii="宋体" w:eastAsia="宋体" w:hAnsi="宋体" w:cs="宋体"/>
                <w:sz w:val="24"/>
                <w:szCs w:val="24"/>
              </w:rPr>
            </w:pPr>
            <w:r w:rsidRPr="009B7D5C">
              <w:rPr>
                <w:rFonts w:ascii="宋体" w:eastAsia="宋体" w:hAnsi="宋体" w:cs="宋体" w:hint="eastAsia"/>
                <w:sz w:val="24"/>
                <w:szCs w:val="24"/>
              </w:rPr>
              <w:t>企业信誉</w:t>
            </w:r>
          </w:p>
        </w:tc>
        <w:tc>
          <w:tcPr>
            <w:tcW w:w="5462" w:type="dxa"/>
            <w:tcBorders>
              <w:top w:val="single" w:sz="4" w:space="0" w:color="auto"/>
              <w:left w:val="single" w:sz="4" w:space="0" w:color="auto"/>
              <w:bottom w:val="single" w:sz="4" w:space="0" w:color="auto"/>
              <w:right w:val="single" w:sz="4" w:space="0" w:color="auto"/>
            </w:tcBorders>
            <w:vAlign w:val="center"/>
            <w:hideMark/>
          </w:tcPr>
          <w:p w14:paraId="222BC43A" w14:textId="77777777" w:rsidR="009B7D5C" w:rsidRPr="009B7D5C" w:rsidRDefault="009B7D5C" w:rsidP="009B7D5C">
            <w:pPr>
              <w:spacing w:line="360" w:lineRule="auto"/>
              <w:rPr>
                <w:rFonts w:ascii="宋体" w:eastAsia="宋体" w:hAnsi="宋体" w:cs="宋体"/>
                <w:sz w:val="24"/>
                <w:szCs w:val="24"/>
              </w:rPr>
            </w:pPr>
            <w:r w:rsidRPr="009B7D5C">
              <w:rPr>
                <w:rFonts w:ascii="宋体" w:eastAsia="宋体" w:hAnsi="宋体" w:cs="宋体" w:hint="eastAsia"/>
                <w:sz w:val="24"/>
                <w:szCs w:val="24"/>
              </w:rPr>
              <w:t>政府交通运输管理部门颁发的有关企业诚信的证明材料，</w:t>
            </w:r>
            <w:r w:rsidRPr="009B7D5C">
              <w:rPr>
                <w:rFonts w:ascii="宋体" w:eastAsia="宋体" w:hAnsi="宋体" w:cs="宋体"/>
                <w:sz w:val="24"/>
                <w:szCs w:val="24"/>
              </w:rPr>
              <w:t>4</w:t>
            </w:r>
            <w:r w:rsidRPr="009B7D5C">
              <w:rPr>
                <w:rFonts w:ascii="宋体" w:eastAsia="宋体" w:hAnsi="宋体" w:cs="宋体" w:hint="eastAsia"/>
                <w:sz w:val="24"/>
                <w:szCs w:val="24"/>
              </w:rPr>
              <w:t>分</w:t>
            </w:r>
            <w:r w:rsidRPr="009B7D5C">
              <w:rPr>
                <w:rFonts w:ascii="宋体" w:eastAsia="宋体" w:hAnsi="宋体" w:cs="宋体"/>
                <w:sz w:val="24"/>
                <w:szCs w:val="24"/>
              </w:rPr>
              <w:t>，</w:t>
            </w:r>
            <w:r w:rsidRPr="009B7D5C">
              <w:rPr>
                <w:rFonts w:ascii="宋体" w:eastAsia="宋体" w:hAnsi="宋体" w:cs="宋体" w:hint="eastAsia"/>
                <w:sz w:val="24"/>
                <w:szCs w:val="24"/>
              </w:rPr>
              <w:t>不提供</w:t>
            </w:r>
            <w:r w:rsidRPr="009B7D5C">
              <w:rPr>
                <w:rFonts w:ascii="宋体" w:eastAsia="宋体" w:hAnsi="宋体" w:cs="宋体"/>
                <w:sz w:val="24"/>
                <w:szCs w:val="24"/>
              </w:rPr>
              <w:t>不得分。</w:t>
            </w:r>
          </w:p>
          <w:p w14:paraId="0413B074" w14:textId="77777777" w:rsidR="009B7D5C" w:rsidRPr="009B7D5C" w:rsidRDefault="009B7D5C" w:rsidP="009B7D5C">
            <w:pPr>
              <w:spacing w:line="360" w:lineRule="auto"/>
              <w:rPr>
                <w:rFonts w:ascii="宋体" w:eastAsia="宋体" w:hAnsi="宋体" w:cs="宋体"/>
                <w:sz w:val="24"/>
                <w:szCs w:val="24"/>
              </w:rPr>
            </w:pPr>
            <w:r w:rsidRPr="009B7D5C">
              <w:rPr>
                <w:rFonts w:ascii="宋体" w:eastAsia="宋体" w:hAnsi="宋体" w:cs="宋体" w:hint="eastAsia"/>
                <w:sz w:val="24"/>
                <w:szCs w:val="24"/>
              </w:rPr>
              <w:t>客户好评</w:t>
            </w:r>
            <w:r w:rsidRPr="009B7D5C">
              <w:rPr>
                <w:rFonts w:ascii="宋体" w:eastAsia="宋体" w:hAnsi="宋体" w:cs="宋体"/>
                <w:sz w:val="24"/>
                <w:szCs w:val="24"/>
              </w:rPr>
              <w:t>，每个评价</w:t>
            </w:r>
            <w:r w:rsidRPr="009B7D5C">
              <w:rPr>
                <w:rFonts w:ascii="宋体" w:eastAsia="宋体" w:hAnsi="宋体" w:cs="宋体" w:hint="eastAsia"/>
                <w:sz w:val="24"/>
                <w:szCs w:val="24"/>
              </w:rPr>
              <w:t>1分，最高</w:t>
            </w:r>
            <w:r w:rsidRPr="009B7D5C">
              <w:rPr>
                <w:rFonts w:ascii="宋体" w:eastAsia="宋体" w:hAnsi="宋体" w:cs="宋体"/>
                <w:sz w:val="24"/>
                <w:szCs w:val="24"/>
              </w:rPr>
              <w:t>5</w:t>
            </w:r>
            <w:r w:rsidRPr="009B7D5C">
              <w:rPr>
                <w:rFonts w:ascii="宋体" w:eastAsia="宋体" w:hAnsi="宋体" w:cs="宋体" w:hint="eastAsia"/>
                <w:sz w:val="24"/>
                <w:szCs w:val="24"/>
              </w:rPr>
              <w:t>分</w:t>
            </w:r>
            <w:r w:rsidRPr="009B7D5C">
              <w:rPr>
                <w:rFonts w:ascii="宋体" w:eastAsia="宋体" w:hAnsi="宋体" w:cs="宋体"/>
                <w:sz w:val="24"/>
                <w:szCs w:val="24"/>
              </w:rPr>
              <w:t>，不提供不得分。</w:t>
            </w:r>
          </w:p>
          <w:p w14:paraId="0264FB48" w14:textId="77777777" w:rsidR="009B7D5C" w:rsidRPr="009B7D5C" w:rsidRDefault="009B7D5C" w:rsidP="009B7D5C">
            <w:pPr>
              <w:spacing w:line="360" w:lineRule="auto"/>
              <w:rPr>
                <w:rFonts w:ascii="宋体" w:eastAsia="宋体" w:hAnsi="宋体" w:cs="宋体"/>
                <w:sz w:val="24"/>
                <w:szCs w:val="24"/>
              </w:rPr>
            </w:pPr>
            <w:r w:rsidRPr="009B7D5C">
              <w:rPr>
                <w:rFonts w:ascii="宋体" w:eastAsia="宋体" w:hAnsi="宋体" w:cs="宋体" w:hint="eastAsia"/>
                <w:b/>
                <w:bCs/>
                <w:sz w:val="24"/>
                <w:szCs w:val="24"/>
              </w:rPr>
              <w:t>（需提供相关证明材料复印件，否则不得分）</w:t>
            </w:r>
          </w:p>
        </w:tc>
        <w:tc>
          <w:tcPr>
            <w:tcW w:w="712" w:type="dxa"/>
            <w:tcBorders>
              <w:top w:val="single" w:sz="4" w:space="0" w:color="auto"/>
              <w:left w:val="single" w:sz="4" w:space="0" w:color="auto"/>
              <w:bottom w:val="single" w:sz="4" w:space="0" w:color="auto"/>
              <w:right w:val="single" w:sz="4" w:space="0" w:color="auto"/>
            </w:tcBorders>
            <w:vAlign w:val="center"/>
            <w:hideMark/>
          </w:tcPr>
          <w:p w14:paraId="7708A1EA" w14:textId="77777777" w:rsidR="009B7D5C" w:rsidRPr="009B7D5C" w:rsidRDefault="009B7D5C" w:rsidP="009B7D5C">
            <w:pPr>
              <w:spacing w:line="360" w:lineRule="auto"/>
              <w:jc w:val="center"/>
              <w:rPr>
                <w:rFonts w:ascii="宋体" w:eastAsia="宋体" w:hAnsi="宋体" w:cs="宋体"/>
                <w:sz w:val="24"/>
                <w:szCs w:val="24"/>
              </w:rPr>
            </w:pPr>
            <w:r w:rsidRPr="009B7D5C">
              <w:rPr>
                <w:rFonts w:ascii="宋体" w:eastAsia="宋体" w:hAnsi="宋体" w:cs="宋体"/>
                <w:sz w:val="24"/>
                <w:szCs w:val="24"/>
              </w:rPr>
              <w:t>9</w:t>
            </w:r>
          </w:p>
        </w:tc>
        <w:tc>
          <w:tcPr>
            <w:tcW w:w="635" w:type="dxa"/>
            <w:tcBorders>
              <w:top w:val="single" w:sz="4" w:space="0" w:color="auto"/>
              <w:left w:val="single" w:sz="4" w:space="0" w:color="auto"/>
              <w:bottom w:val="single" w:sz="4" w:space="0" w:color="auto"/>
              <w:right w:val="single" w:sz="4" w:space="0" w:color="auto"/>
            </w:tcBorders>
            <w:vAlign w:val="center"/>
          </w:tcPr>
          <w:p w14:paraId="21388706" w14:textId="77777777" w:rsidR="009B7D5C" w:rsidRPr="009B7D5C" w:rsidRDefault="009B7D5C" w:rsidP="009B7D5C">
            <w:pPr>
              <w:spacing w:line="360" w:lineRule="auto"/>
              <w:jc w:val="center"/>
              <w:rPr>
                <w:rFonts w:ascii="宋体" w:eastAsia="宋体" w:hAnsi="宋体" w:cs="宋体"/>
                <w:b/>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14:paraId="10A0A2B6" w14:textId="77777777" w:rsidR="009B7D5C" w:rsidRPr="009B7D5C" w:rsidRDefault="009B7D5C" w:rsidP="009B7D5C">
            <w:pPr>
              <w:spacing w:line="360" w:lineRule="auto"/>
              <w:jc w:val="center"/>
              <w:rPr>
                <w:rFonts w:ascii="宋体" w:eastAsia="宋体" w:hAnsi="宋体" w:cs="宋体"/>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D8ED610" w14:textId="77777777" w:rsidR="009B7D5C" w:rsidRPr="009B7D5C" w:rsidRDefault="009B7D5C" w:rsidP="009B7D5C">
            <w:pPr>
              <w:spacing w:line="360" w:lineRule="auto"/>
              <w:jc w:val="center"/>
              <w:rPr>
                <w:rFonts w:ascii="宋体" w:eastAsia="宋体" w:hAnsi="宋体" w:cs="宋体"/>
                <w:b/>
                <w:sz w:val="24"/>
                <w:szCs w:val="24"/>
              </w:rPr>
            </w:pPr>
          </w:p>
        </w:tc>
      </w:tr>
      <w:tr w:rsidR="009B7D5C" w:rsidRPr="009B7D5C" w14:paraId="46B2B97B" w14:textId="77777777" w:rsidTr="006966FA">
        <w:trPr>
          <w:trHeight w:val="595"/>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14:paraId="6AAB8DAF" w14:textId="77777777" w:rsidR="009B7D5C" w:rsidRPr="009B7D5C" w:rsidRDefault="009B7D5C" w:rsidP="009B7D5C">
            <w:pPr>
              <w:spacing w:line="360" w:lineRule="auto"/>
              <w:jc w:val="center"/>
              <w:rPr>
                <w:rFonts w:ascii="宋体" w:eastAsia="宋体" w:hAnsi="宋体" w:cs="宋体"/>
                <w:sz w:val="24"/>
                <w:szCs w:val="24"/>
              </w:rPr>
            </w:pPr>
            <w:r w:rsidRPr="009B7D5C">
              <w:rPr>
                <w:rFonts w:ascii="宋体" w:eastAsia="宋体" w:hAnsi="宋体" w:cs="宋体" w:hint="eastAsia"/>
                <w:sz w:val="24"/>
                <w:szCs w:val="24"/>
              </w:rPr>
              <w:t>项目业绩</w:t>
            </w:r>
          </w:p>
        </w:tc>
        <w:tc>
          <w:tcPr>
            <w:tcW w:w="5462" w:type="dxa"/>
            <w:tcBorders>
              <w:top w:val="single" w:sz="4" w:space="0" w:color="auto"/>
              <w:left w:val="single" w:sz="4" w:space="0" w:color="auto"/>
              <w:bottom w:val="single" w:sz="4" w:space="0" w:color="auto"/>
              <w:right w:val="single" w:sz="4" w:space="0" w:color="auto"/>
            </w:tcBorders>
            <w:vAlign w:val="center"/>
            <w:hideMark/>
          </w:tcPr>
          <w:p w14:paraId="52675434" w14:textId="77777777" w:rsidR="009B7D5C" w:rsidRPr="009B7D5C" w:rsidRDefault="009B7D5C" w:rsidP="009B7D5C">
            <w:pPr>
              <w:spacing w:line="360" w:lineRule="auto"/>
              <w:rPr>
                <w:rFonts w:ascii="宋体" w:eastAsia="宋体" w:hAnsi="宋体" w:cs="宋体"/>
                <w:sz w:val="24"/>
                <w:szCs w:val="24"/>
              </w:rPr>
            </w:pPr>
            <w:r w:rsidRPr="009B7D5C">
              <w:rPr>
                <w:rFonts w:ascii="宋体" w:eastAsia="宋体" w:hAnsi="宋体" w:cs="宋体"/>
                <w:sz w:val="24"/>
                <w:szCs w:val="24"/>
              </w:rPr>
              <w:t>2019</w:t>
            </w:r>
            <w:r w:rsidRPr="009B7D5C">
              <w:rPr>
                <w:rFonts w:ascii="宋体" w:eastAsia="宋体" w:hAnsi="宋体" w:cs="宋体" w:hint="eastAsia"/>
                <w:sz w:val="24"/>
                <w:szCs w:val="24"/>
              </w:rPr>
              <w:t>年以来的同类型班车（客车）服务项目业绩合同金额不低于</w:t>
            </w:r>
            <w:r w:rsidRPr="009B7D5C">
              <w:rPr>
                <w:rFonts w:ascii="宋体" w:eastAsia="宋体" w:hAnsi="宋体" w:cs="宋体"/>
                <w:sz w:val="24"/>
                <w:szCs w:val="24"/>
              </w:rPr>
              <w:t>12</w:t>
            </w:r>
            <w:r w:rsidRPr="009B7D5C">
              <w:rPr>
                <w:rFonts w:ascii="宋体" w:eastAsia="宋体" w:hAnsi="宋体" w:cs="宋体" w:hint="eastAsia"/>
                <w:sz w:val="24"/>
                <w:szCs w:val="24"/>
              </w:rPr>
              <w:t>万元的合同，每个</w:t>
            </w:r>
            <w:r w:rsidRPr="009B7D5C">
              <w:rPr>
                <w:rFonts w:ascii="宋体" w:eastAsia="宋体" w:hAnsi="宋体" w:cs="宋体"/>
                <w:sz w:val="24"/>
                <w:szCs w:val="24"/>
              </w:rPr>
              <w:t>2</w:t>
            </w:r>
            <w:r w:rsidRPr="009B7D5C">
              <w:rPr>
                <w:rFonts w:ascii="宋体" w:eastAsia="宋体" w:hAnsi="宋体" w:cs="宋体" w:hint="eastAsia"/>
                <w:sz w:val="24"/>
                <w:szCs w:val="24"/>
              </w:rPr>
              <w:t>分，最高</w:t>
            </w:r>
            <w:r w:rsidRPr="009B7D5C">
              <w:rPr>
                <w:rFonts w:ascii="宋体" w:eastAsia="宋体" w:hAnsi="宋体" w:cs="宋体"/>
                <w:sz w:val="24"/>
                <w:szCs w:val="24"/>
              </w:rPr>
              <w:t>8</w:t>
            </w:r>
            <w:r w:rsidRPr="009B7D5C">
              <w:rPr>
                <w:rFonts w:ascii="宋体" w:eastAsia="宋体" w:hAnsi="宋体" w:cs="宋体" w:hint="eastAsia"/>
                <w:sz w:val="24"/>
                <w:szCs w:val="24"/>
              </w:rPr>
              <w:t>分。</w:t>
            </w:r>
            <w:r w:rsidRPr="009B7D5C">
              <w:rPr>
                <w:rFonts w:ascii="宋体" w:eastAsia="宋体" w:hAnsi="宋体" w:cs="宋体" w:hint="eastAsia"/>
                <w:b/>
                <w:bCs/>
                <w:sz w:val="24"/>
                <w:szCs w:val="24"/>
              </w:rPr>
              <w:t>（需提供合同复印件，否则不得分）</w:t>
            </w:r>
          </w:p>
        </w:tc>
        <w:tc>
          <w:tcPr>
            <w:tcW w:w="712" w:type="dxa"/>
            <w:tcBorders>
              <w:top w:val="single" w:sz="4" w:space="0" w:color="auto"/>
              <w:left w:val="single" w:sz="4" w:space="0" w:color="auto"/>
              <w:bottom w:val="single" w:sz="4" w:space="0" w:color="auto"/>
              <w:right w:val="single" w:sz="4" w:space="0" w:color="auto"/>
            </w:tcBorders>
            <w:vAlign w:val="center"/>
            <w:hideMark/>
          </w:tcPr>
          <w:p w14:paraId="611642BA" w14:textId="77777777" w:rsidR="009B7D5C" w:rsidRPr="009B7D5C" w:rsidRDefault="009B7D5C" w:rsidP="009B7D5C">
            <w:pPr>
              <w:spacing w:line="360" w:lineRule="auto"/>
              <w:jc w:val="center"/>
              <w:rPr>
                <w:rFonts w:ascii="宋体" w:eastAsia="宋体" w:hAnsi="宋体" w:cs="宋体"/>
                <w:sz w:val="24"/>
                <w:szCs w:val="24"/>
              </w:rPr>
            </w:pPr>
            <w:r w:rsidRPr="009B7D5C">
              <w:rPr>
                <w:rFonts w:ascii="宋体" w:eastAsia="宋体" w:hAnsi="宋体" w:cs="宋体"/>
                <w:sz w:val="24"/>
                <w:szCs w:val="24"/>
              </w:rPr>
              <w:t>8</w:t>
            </w:r>
          </w:p>
        </w:tc>
        <w:tc>
          <w:tcPr>
            <w:tcW w:w="635" w:type="dxa"/>
            <w:tcBorders>
              <w:top w:val="single" w:sz="4" w:space="0" w:color="auto"/>
              <w:left w:val="single" w:sz="4" w:space="0" w:color="auto"/>
              <w:bottom w:val="single" w:sz="4" w:space="0" w:color="auto"/>
              <w:right w:val="single" w:sz="4" w:space="0" w:color="auto"/>
            </w:tcBorders>
            <w:vAlign w:val="center"/>
          </w:tcPr>
          <w:p w14:paraId="2E0AD2BB" w14:textId="77777777" w:rsidR="009B7D5C" w:rsidRPr="009B7D5C" w:rsidRDefault="009B7D5C" w:rsidP="009B7D5C">
            <w:pPr>
              <w:spacing w:line="360" w:lineRule="auto"/>
              <w:jc w:val="center"/>
              <w:rPr>
                <w:rFonts w:ascii="宋体" w:eastAsia="宋体" w:hAnsi="宋体" w:cs="宋体"/>
                <w:b/>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14:paraId="70431EC1" w14:textId="77777777" w:rsidR="009B7D5C" w:rsidRPr="009B7D5C" w:rsidRDefault="009B7D5C" w:rsidP="009B7D5C">
            <w:pPr>
              <w:spacing w:line="360" w:lineRule="auto"/>
              <w:jc w:val="center"/>
              <w:rPr>
                <w:rFonts w:ascii="宋体" w:eastAsia="宋体" w:hAnsi="宋体" w:cs="宋体"/>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9FFD59C" w14:textId="77777777" w:rsidR="009B7D5C" w:rsidRPr="009B7D5C" w:rsidRDefault="009B7D5C" w:rsidP="009B7D5C">
            <w:pPr>
              <w:spacing w:line="360" w:lineRule="auto"/>
              <w:jc w:val="center"/>
              <w:rPr>
                <w:rFonts w:ascii="宋体" w:eastAsia="宋体" w:hAnsi="宋体" w:cs="宋体"/>
                <w:b/>
                <w:sz w:val="24"/>
                <w:szCs w:val="24"/>
              </w:rPr>
            </w:pPr>
          </w:p>
        </w:tc>
      </w:tr>
      <w:tr w:rsidR="009B7D5C" w:rsidRPr="009B7D5C" w14:paraId="3119E5D3" w14:textId="77777777" w:rsidTr="006966FA">
        <w:trPr>
          <w:trHeight w:val="602"/>
          <w:jc w:val="center"/>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51828E88" w14:textId="77777777" w:rsidR="009B7D5C" w:rsidRPr="009B7D5C" w:rsidRDefault="009B7D5C" w:rsidP="009B7D5C">
            <w:pPr>
              <w:spacing w:line="360" w:lineRule="auto"/>
              <w:jc w:val="center"/>
              <w:rPr>
                <w:rFonts w:ascii="宋体" w:eastAsia="宋体" w:hAnsi="宋体" w:cs="宋体"/>
                <w:b/>
                <w:sz w:val="24"/>
                <w:szCs w:val="24"/>
              </w:rPr>
            </w:pPr>
            <w:r w:rsidRPr="009B7D5C">
              <w:rPr>
                <w:rFonts w:ascii="宋体" w:eastAsia="宋体" w:hAnsi="宋体" w:cs="宋体" w:hint="eastAsia"/>
                <w:b/>
                <w:sz w:val="24"/>
                <w:szCs w:val="24"/>
              </w:rPr>
              <w:t>合   计</w:t>
            </w:r>
          </w:p>
        </w:tc>
        <w:tc>
          <w:tcPr>
            <w:tcW w:w="712" w:type="dxa"/>
            <w:tcBorders>
              <w:top w:val="single" w:sz="4" w:space="0" w:color="auto"/>
              <w:left w:val="single" w:sz="4" w:space="0" w:color="auto"/>
              <w:bottom w:val="single" w:sz="4" w:space="0" w:color="auto"/>
              <w:right w:val="single" w:sz="4" w:space="0" w:color="auto"/>
            </w:tcBorders>
            <w:vAlign w:val="center"/>
            <w:hideMark/>
          </w:tcPr>
          <w:p w14:paraId="18A2D1FF" w14:textId="77777777" w:rsidR="009B7D5C" w:rsidRPr="009B7D5C" w:rsidRDefault="009B7D5C" w:rsidP="009B7D5C">
            <w:pPr>
              <w:spacing w:line="360" w:lineRule="auto"/>
              <w:jc w:val="center"/>
              <w:rPr>
                <w:rFonts w:ascii="宋体" w:eastAsia="宋体" w:hAnsi="宋体" w:cs="宋体"/>
                <w:sz w:val="24"/>
                <w:szCs w:val="24"/>
              </w:rPr>
            </w:pPr>
            <w:r w:rsidRPr="009B7D5C">
              <w:rPr>
                <w:rFonts w:ascii="宋体" w:eastAsia="宋体" w:hAnsi="宋体" w:cs="宋体" w:hint="eastAsia"/>
                <w:sz w:val="24"/>
                <w:szCs w:val="24"/>
              </w:rPr>
              <w:t>20</w:t>
            </w:r>
          </w:p>
        </w:tc>
        <w:tc>
          <w:tcPr>
            <w:tcW w:w="635" w:type="dxa"/>
            <w:tcBorders>
              <w:top w:val="single" w:sz="4" w:space="0" w:color="auto"/>
              <w:left w:val="single" w:sz="4" w:space="0" w:color="auto"/>
              <w:bottom w:val="single" w:sz="4" w:space="0" w:color="auto"/>
              <w:right w:val="single" w:sz="4" w:space="0" w:color="auto"/>
            </w:tcBorders>
            <w:vAlign w:val="center"/>
          </w:tcPr>
          <w:p w14:paraId="395EEE44" w14:textId="77777777" w:rsidR="009B7D5C" w:rsidRPr="009B7D5C" w:rsidRDefault="009B7D5C" w:rsidP="009B7D5C">
            <w:pPr>
              <w:spacing w:line="360" w:lineRule="auto"/>
              <w:jc w:val="center"/>
              <w:rPr>
                <w:rFonts w:ascii="宋体" w:eastAsia="宋体" w:hAnsi="宋体" w:cs="宋体"/>
                <w:b/>
                <w:sz w:val="24"/>
                <w:szCs w:val="24"/>
              </w:rPr>
            </w:pPr>
          </w:p>
        </w:tc>
        <w:tc>
          <w:tcPr>
            <w:tcW w:w="768" w:type="dxa"/>
            <w:tcBorders>
              <w:top w:val="single" w:sz="4" w:space="0" w:color="auto"/>
              <w:left w:val="single" w:sz="4" w:space="0" w:color="auto"/>
              <w:bottom w:val="single" w:sz="4" w:space="0" w:color="auto"/>
              <w:right w:val="single" w:sz="4" w:space="0" w:color="auto"/>
            </w:tcBorders>
            <w:vAlign w:val="center"/>
          </w:tcPr>
          <w:p w14:paraId="09E77D40" w14:textId="77777777" w:rsidR="009B7D5C" w:rsidRPr="009B7D5C" w:rsidRDefault="009B7D5C" w:rsidP="009B7D5C">
            <w:pPr>
              <w:spacing w:line="360" w:lineRule="auto"/>
              <w:jc w:val="center"/>
              <w:rPr>
                <w:rFonts w:ascii="宋体" w:eastAsia="宋体" w:hAnsi="宋体" w:cs="宋体"/>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0BCABDD" w14:textId="77777777" w:rsidR="009B7D5C" w:rsidRPr="009B7D5C" w:rsidRDefault="009B7D5C" w:rsidP="009B7D5C">
            <w:pPr>
              <w:spacing w:line="360" w:lineRule="auto"/>
              <w:jc w:val="center"/>
              <w:rPr>
                <w:rFonts w:ascii="宋体" w:eastAsia="宋体" w:hAnsi="宋体" w:cs="宋体"/>
                <w:b/>
                <w:sz w:val="24"/>
                <w:szCs w:val="24"/>
              </w:rPr>
            </w:pPr>
          </w:p>
        </w:tc>
      </w:tr>
    </w:tbl>
    <w:p w14:paraId="49928D65" w14:textId="77777777" w:rsidR="009B7D5C" w:rsidRPr="009B7D5C" w:rsidRDefault="009B7D5C" w:rsidP="009B7D5C">
      <w:pPr>
        <w:adjustRightInd w:val="0"/>
        <w:snapToGrid w:val="0"/>
        <w:spacing w:line="276" w:lineRule="auto"/>
        <w:ind w:firstLineChars="100" w:firstLine="240"/>
        <w:rPr>
          <w:rFonts w:ascii="宋体" w:eastAsia="宋体" w:hAnsi="宋体" w:cs="仿宋_GB2312"/>
          <w:bCs/>
          <w:color w:val="000000"/>
          <w:sz w:val="24"/>
          <w:szCs w:val="24"/>
        </w:rPr>
      </w:pPr>
      <w:r w:rsidRPr="009B7D5C">
        <w:rPr>
          <w:rFonts w:ascii="宋体" w:eastAsia="宋体" w:hAnsi="宋体" w:cs="仿宋_GB2312" w:hint="eastAsia"/>
          <w:bCs/>
          <w:snapToGrid w:val="0"/>
          <w:color w:val="000000"/>
          <w:kern w:val="0"/>
          <w:sz w:val="24"/>
          <w:szCs w:val="24"/>
        </w:rPr>
        <w:t>注：</w:t>
      </w:r>
      <w:r w:rsidRPr="009B7D5C">
        <w:rPr>
          <w:rFonts w:ascii="宋体" w:eastAsia="宋体" w:hAnsi="宋体" w:cs="仿宋_GB2312" w:hint="eastAsia"/>
          <w:bCs/>
          <w:color w:val="000000"/>
          <w:sz w:val="24"/>
          <w:szCs w:val="24"/>
        </w:rPr>
        <w:t>1、各评委按规定的范围内进行量化打分，并统计总分。</w:t>
      </w:r>
    </w:p>
    <w:p w14:paraId="164728F2" w14:textId="77777777" w:rsidR="009B7D5C" w:rsidRPr="009B7D5C" w:rsidRDefault="009B7D5C" w:rsidP="009B7D5C">
      <w:pPr>
        <w:adjustRightInd w:val="0"/>
        <w:snapToGrid w:val="0"/>
        <w:spacing w:line="276" w:lineRule="auto"/>
        <w:ind w:leftChars="271" w:left="1051" w:hangingChars="201" w:hanging="482"/>
        <w:rPr>
          <w:rFonts w:ascii="宋体" w:eastAsia="宋体" w:hAnsi="宋体" w:cs="仿宋_GB2312"/>
          <w:bCs/>
          <w:color w:val="000000"/>
          <w:sz w:val="24"/>
          <w:szCs w:val="24"/>
        </w:rPr>
      </w:pPr>
      <w:r w:rsidRPr="009B7D5C">
        <w:rPr>
          <w:rFonts w:ascii="宋体" w:eastAsia="宋体" w:hAnsi="宋体" w:cs="仿宋_GB2312" w:hint="eastAsia"/>
          <w:bCs/>
          <w:color w:val="000000"/>
          <w:sz w:val="24"/>
          <w:szCs w:val="24"/>
        </w:rPr>
        <w:t xml:space="preserve">2、本表中如有要求提交的与评分项目相关的各类证明文件或资料，投标人未按要求提交的，该项评分为零分。                    </w:t>
      </w:r>
    </w:p>
    <w:p w14:paraId="42FA89CE" w14:textId="77777777" w:rsidR="009B7D5C" w:rsidRPr="009B7D5C" w:rsidRDefault="009B7D5C" w:rsidP="009B7D5C">
      <w:pPr>
        <w:adjustRightInd w:val="0"/>
        <w:snapToGrid w:val="0"/>
        <w:spacing w:line="276" w:lineRule="auto"/>
        <w:ind w:leftChars="271" w:left="1051" w:hangingChars="201" w:hanging="482"/>
        <w:rPr>
          <w:rFonts w:ascii="宋体" w:eastAsia="宋体" w:hAnsi="宋体" w:cs="仿宋_GB2312"/>
          <w:bCs/>
          <w:color w:val="000000"/>
          <w:sz w:val="24"/>
          <w:szCs w:val="24"/>
        </w:rPr>
      </w:pPr>
      <w:r w:rsidRPr="009B7D5C">
        <w:rPr>
          <w:rFonts w:ascii="宋体" w:eastAsia="宋体" w:hAnsi="宋体" w:cs="仿宋_GB2312" w:hint="eastAsia"/>
          <w:bCs/>
          <w:color w:val="000000"/>
          <w:sz w:val="24"/>
          <w:szCs w:val="24"/>
        </w:rPr>
        <w:t>3、本表中如有要求提交的与评分项目相关的各类证明文件或资料，需清晰反映相关的数据及印章等，如模糊不清无法辨别的，视为未按要求提交，该项评分为零分。</w:t>
      </w:r>
    </w:p>
    <w:p w14:paraId="20857F07" w14:textId="77777777" w:rsidR="009B7D5C" w:rsidRPr="009B7D5C" w:rsidRDefault="009B7D5C" w:rsidP="009B7D5C">
      <w:pPr>
        <w:adjustRightInd w:val="0"/>
        <w:snapToGrid w:val="0"/>
        <w:spacing w:line="276" w:lineRule="auto"/>
        <w:ind w:leftChars="271" w:left="1051" w:hangingChars="201" w:hanging="482"/>
        <w:rPr>
          <w:rFonts w:ascii="宋体" w:eastAsia="宋体" w:hAnsi="宋体" w:cs="仿宋_GB2312"/>
          <w:bCs/>
          <w:color w:val="000000"/>
          <w:sz w:val="24"/>
          <w:szCs w:val="24"/>
        </w:rPr>
      </w:pPr>
      <w:r w:rsidRPr="009B7D5C">
        <w:rPr>
          <w:rFonts w:ascii="宋体" w:eastAsia="宋体" w:hAnsi="宋体" w:cs="仿宋_GB2312" w:hint="eastAsia"/>
          <w:bCs/>
          <w:color w:val="000000"/>
          <w:sz w:val="24"/>
          <w:szCs w:val="24"/>
        </w:rPr>
        <w:t>4、本表要求提供的证书等证明文件，如有有效期的，须在有效期内，否则不予得分。</w:t>
      </w:r>
    </w:p>
    <w:p w14:paraId="3C66E531" w14:textId="77777777" w:rsidR="009B7D5C" w:rsidRPr="009B7D5C" w:rsidRDefault="009B7D5C" w:rsidP="009B7D5C">
      <w:pPr>
        <w:adjustRightInd w:val="0"/>
        <w:snapToGrid w:val="0"/>
        <w:spacing w:line="276" w:lineRule="auto"/>
        <w:ind w:leftChars="271" w:left="1051" w:hangingChars="201" w:hanging="482"/>
        <w:rPr>
          <w:rFonts w:ascii="宋体" w:eastAsia="宋体" w:hAnsi="宋体" w:cs="仿宋_GB2312"/>
          <w:bCs/>
          <w:color w:val="000000"/>
          <w:sz w:val="24"/>
          <w:szCs w:val="24"/>
        </w:rPr>
      </w:pPr>
    </w:p>
    <w:p w14:paraId="527364BD" w14:textId="77777777" w:rsidR="009B7D5C" w:rsidRPr="009B7D5C" w:rsidRDefault="009B7D5C" w:rsidP="009B7D5C">
      <w:pPr>
        <w:adjustRightInd w:val="0"/>
        <w:snapToGrid w:val="0"/>
        <w:spacing w:line="276" w:lineRule="auto"/>
        <w:ind w:leftChars="271" w:left="1051" w:hangingChars="201" w:hanging="482"/>
        <w:rPr>
          <w:rFonts w:ascii="宋体" w:eastAsia="宋体" w:hAnsi="宋体" w:cs="仿宋_GB2312"/>
          <w:bCs/>
          <w:color w:val="000000"/>
          <w:sz w:val="24"/>
          <w:szCs w:val="24"/>
        </w:rPr>
      </w:pPr>
    </w:p>
    <w:p w14:paraId="2FEC7BA1" w14:textId="77777777" w:rsidR="009B7D5C" w:rsidRPr="009B7D5C" w:rsidRDefault="009B7D5C" w:rsidP="009B7D5C">
      <w:pPr>
        <w:tabs>
          <w:tab w:val="left" w:pos="920"/>
          <w:tab w:val="left" w:pos="1080"/>
        </w:tabs>
        <w:adjustRightInd w:val="0"/>
        <w:snapToGrid w:val="0"/>
        <w:spacing w:line="360" w:lineRule="auto"/>
        <w:ind w:left="567"/>
        <w:jc w:val="left"/>
        <w:rPr>
          <w:rFonts w:ascii="宋体" w:eastAsia="宋体" w:hAnsi="宋体"/>
          <w:color w:val="000000"/>
          <w:sz w:val="24"/>
          <w:szCs w:val="24"/>
        </w:rPr>
      </w:pPr>
      <w:r w:rsidRPr="009B7D5C">
        <w:rPr>
          <w:rFonts w:ascii="宋体" w:eastAsia="宋体" w:hAnsi="宋体"/>
          <w:color w:val="000000"/>
          <w:sz w:val="24"/>
          <w:szCs w:val="24"/>
        </w:rPr>
        <w:t>b</w:t>
      </w:r>
      <w:r w:rsidRPr="009B7D5C">
        <w:rPr>
          <w:rFonts w:ascii="宋体" w:eastAsia="宋体" w:hAnsi="宋体" w:hint="eastAsia"/>
          <w:color w:val="000000"/>
          <w:sz w:val="24"/>
          <w:szCs w:val="24"/>
        </w:rPr>
        <w:t>.技术评价：</w:t>
      </w:r>
    </w:p>
    <w:p w14:paraId="0946084B" w14:textId="0FCBD45E" w:rsidR="009B7D5C" w:rsidRPr="009B7D5C" w:rsidRDefault="009B7D5C" w:rsidP="00837D0A">
      <w:pPr>
        <w:tabs>
          <w:tab w:val="left" w:pos="1080"/>
        </w:tabs>
        <w:adjustRightInd w:val="0"/>
        <w:snapToGrid w:val="0"/>
        <w:spacing w:line="360" w:lineRule="auto"/>
        <w:ind w:left="560"/>
        <w:jc w:val="left"/>
        <w:rPr>
          <w:rFonts w:ascii="宋体" w:eastAsia="宋体" w:hAnsi="宋体"/>
          <w:color w:val="000000"/>
          <w:sz w:val="24"/>
          <w:szCs w:val="24"/>
        </w:rPr>
      </w:pPr>
      <w:r w:rsidRPr="009B7D5C">
        <w:rPr>
          <w:rFonts w:ascii="宋体" w:eastAsia="宋体" w:hAnsi="宋体" w:hint="eastAsia"/>
          <w:color w:val="000000"/>
          <w:sz w:val="24"/>
          <w:szCs w:val="24"/>
        </w:rPr>
        <w:t>各评委对通过符合性审查的投标人对照采购需求各项技术要求进行评审和比较，并量化打分（评价打分内容详见技术评价表）；各个评委对某一投标人的算术平均值，并取小数点后的2位数，作为该投标人的技术评价得</w:t>
      </w:r>
      <w:r w:rsidRPr="009B7D5C">
        <w:rPr>
          <w:rFonts w:ascii="宋体" w:eastAsia="宋体" w:hAnsi="宋体" w:hint="eastAsia"/>
          <w:color w:val="000000"/>
          <w:sz w:val="24"/>
          <w:szCs w:val="24"/>
        </w:rPr>
        <w:lastRenderedPageBreak/>
        <w:t>分。</w:t>
      </w:r>
    </w:p>
    <w:p w14:paraId="784FA01B" w14:textId="77777777" w:rsidR="009B7D5C" w:rsidRPr="009B7D5C" w:rsidRDefault="009B7D5C" w:rsidP="00837D0A">
      <w:pPr>
        <w:tabs>
          <w:tab w:val="left" w:pos="1080"/>
        </w:tabs>
        <w:adjustRightInd w:val="0"/>
        <w:snapToGrid w:val="0"/>
        <w:spacing w:line="360" w:lineRule="auto"/>
        <w:jc w:val="left"/>
        <w:rPr>
          <w:rFonts w:ascii="宋体" w:eastAsia="宋体" w:hAnsi="宋体"/>
          <w:color w:val="000000"/>
          <w:sz w:val="24"/>
          <w:szCs w:val="24"/>
        </w:rPr>
      </w:pPr>
    </w:p>
    <w:p w14:paraId="21BE1370" w14:textId="77777777" w:rsidR="009B7D5C" w:rsidRPr="009B7D5C" w:rsidRDefault="009B7D5C" w:rsidP="009B7D5C">
      <w:pPr>
        <w:spacing w:line="360" w:lineRule="auto"/>
        <w:jc w:val="center"/>
        <w:rPr>
          <w:rFonts w:ascii="宋体" w:eastAsia="宋体" w:hAnsi="宋体" w:cs="仿宋_GB2312"/>
          <w:b/>
          <w:bCs/>
          <w:color w:val="000000"/>
          <w:sz w:val="24"/>
          <w:szCs w:val="24"/>
        </w:rPr>
      </w:pPr>
      <w:r w:rsidRPr="009B7D5C">
        <w:rPr>
          <w:rFonts w:ascii="宋体" w:eastAsia="宋体" w:hAnsi="宋体" w:cs="仿宋_GB2312" w:hint="eastAsia"/>
          <w:b/>
          <w:bCs/>
          <w:color w:val="000000"/>
          <w:sz w:val="24"/>
          <w:szCs w:val="24"/>
        </w:rPr>
        <w:t>技术评价表</w:t>
      </w: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1"/>
        <w:gridCol w:w="6724"/>
        <w:gridCol w:w="571"/>
        <w:gridCol w:w="565"/>
        <w:gridCol w:w="567"/>
        <w:gridCol w:w="567"/>
      </w:tblGrid>
      <w:tr w:rsidR="009B7D5C" w:rsidRPr="009B7D5C" w14:paraId="19A0C7E7" w14:textId="77777777" w:rsidTr="006966FA">
        <w:trPr>
          <w:trHeight w:val="848"/>
          <w:jc w:val="center"/>
        </w:trPr>
        <w:tc>
          <w:tcPr>
            <w:tcW w:w="1581" w:type="dxa"/>
            <w:vAlign w:val="center"/>
          </w:tcPr>
          <w:p w14:paraId="13FC6B42" w14:textId="77777777" w:rsidR="009B7D5C" w:rsidRPr="009B7D5C" w:rsidRDefault="009B7D5C" w:rsidP="009B7D5C">
            <w:pPr>
              <w:spacing w:line="360" w:lineRule="auto"/>
              <w:jc w:val="center"/>
              <w:rPr>
                <w:rFonts w:ascii="宋体" w:eastAsia="宋体" w:hAnsi="宋体" w:cs="宋体"/>
                <w:b/>
                <w:sz w:val="24"/>
                <w:szCs w:val="24"/>
              </w:rPr>
            </w:pPr>
            <w:r w:rsidRPr="009B7D5C">
              <w:rPr>
                <w:rFonts w:ascii="宋体" w:eastAsia="宋体" w:hAnsi="宋体" w:cs="宋体" w:hint="eastAsia"/>
                <w:b/>
                <w:sz w:val="24"/>
                <w:szCs w:val="24"/>
              </w:rPr>
              <w:t>评审项目</w:t>
            </w:r>
          </w:p>
        </w:tc>
        <w:tc>
          <w:tcPr>
            <w:tcW w:w="6724" w:type="dxa"/>
            <w:vAlign w:val="center"/>
          </w:tcPr>
          <w:p w14:paraId="55AB85F6" w14:textId="77777777" w:rsidR="009B7D5C" w:rsidRPr="009B7D5C" w:rsidRDefault="009B7D5C" w:rsidP="009B7D5C">
            <w:pPr>
              <w:spacing w:line="360" w:lineRule="auto"/>
              <w:jc w:val="center"/>
              <w:rPr>
                <w:rFonts w:ascii="宋体" w:eastAsia="宋体" w:hAnsi="宋体" w:cs="宋体"/>
                <w:b/>
                <w:sz w:val="24"/>
                <w:szCs w:val="24"/>
              </w:rPr>
            </w:pPr>
            <w:r w:rsidRPr="009B7D5C">
              <w:rPr>
                <w:rFonts w:ascii="宋体" w:eastAsia="宋体" w:hAnsi="宋体" w:cs="宋体" w:hint="eastAsia"/>
                <w:b/>
                <w:sz w:val="24"/>
                <w:szCs w:val="24"/>
              </w:rPr>
              <w:t>评分细则</w:t>
            </w:r>
          </w:p>
        </w:tc>
        <w:tc>
          <w:tcPr>
            <w:tcW w:w="571" w:type="dxa"/>
            <w:vAlign w:val="center"/>
          </w:tcPr>
          <w:p w14:paraId="303F170B" w14:textId="77777777" w:rsidR="009B7D5C" w:rsidRPr="009B7D5C" w:rsidRDefault="009B7D5C" w:rsidP="009B7D5C">
            <w:pPr>
              <w:spacing w:line="360" w:lineRule="auto"/>
              <w:jc w:val="center"/>
              <w:rPr>
                <w:rFonts w:ascii="宋体" w:eastAsia="宋体" w:hAnsi="宋体" w:cs="宋体"/>
                <w:b/>
                <w:sz w:val="24"/>
                <w:szCs w:val="24"/>
              </w:rPr>
            </w:pPr>
            <w:r w:rsidRPr="009B7D5C">
              <w:rPr>
                <w:rFonts w:ascii="宋体" w:eastAsia="宋体" w:hAnsi="宋体" w:cs="宋体" w:hint="eastAsia"/>
                <w:b/>
                <w:sz w:val="24"/>
                <w:szCs w:val="24"/>
              </w:rPr>
              <w:t>分值</w:t>
            </w:r>
          </w:p>
        </w:tc>
        <w:tc>
          <w:tcPr>
            <w:tcW w:w="565" w:type="dxa"/>
            <w:vAlign w:val="center"/>
          </w:tcPr>
          <w:p w14:paraId="7F63D151" w14:textId="77777777" w:rsidR="009B7D5C" w:rsidRPr="009B7D5C" w:rsidRDefault="009B7D5C" w:rsidP="009B7D5C">
            <w:pPr>
              <w:spacing w:line="360" w:lineRule="auto"/>
              <w:jc w:val="center"/>
              <w:rPr>
                <w:rFonts w:ascii="宋体" w:eastAsia="宋体" w:hAnsi="宋体" w:cs="宋体"/>
                <w:b/>
                <w:sz w:val="24"/>
                <w:szCs w:val="24"/>
              </w:rPr>
            </w:pPr>
            <w:r w:rsidRPr="009B7D5C">
              <w:rPr>
                <w:rFonts w:ascii="宋体" w:eastAsia="宋体" w:hAnsi="宋体" w:cs="宋体" w:hint="eastAsia"/>
                <w:b/>
                <w:sz w:val="24"/>
                <w:szCs w:val="24"/>
              </w:rPr>
              <w:t>A公司</w:t>
            </w:r>
          </w:p>
        </w:tc>
        <w:tc>
          <w:tcPr>
            <w:tcW w:w="567" w:type="dxa"/>
            <w:vAlign w:val="center"/>
          </w:tcPr>
          <w:p w14:paraId="336205D7" w14:textId="77777777" w:rsidR="009B7D5C" w:rsidRPr="009B7D5C" w:rsidRDefault="009B7D5C" w:rsidP="009B7D5C">
            <w:pPr>
              <w:spacing w:line="360" w:lineRule="auto"/>
              <w:rPr>
                <w:rFonts w:ascii="宋体" w:eastAsia="宋体" w:hAnsi="宋体" w:cs="宋体"/>
                <w:b/>
                <w:sz w:val="24"/>
                <w:szCs w:val="24"/>
              </w:rPr>
            </w:pPr>
            <w:r w:rsidRPr="009B7D5C">
              <w:rPr>
                <w:rFonts w:ascii="宋体" w:eastAsia="宋体" w:hAnsi="宋体" w:cs="宋体" w:hint="eastAsia"/>
                <w:b/>
                <w:sz w:val="24"/>
                <w:szCs w:val="24"/>
              </w:rPr>
              <w:t>B公司</w:t>
            </w:r>
          </w:p>
        </w:tc>
        <w:tc>
          <w:tcPr>
            <w:tcW w:w="567" w:type="dxa"/>
            <w:vAlign w:val="center"/>
          </w:tcPr>
          <w:p w14:paraId="5286D4DB" w14:textId="77777777" w:rsidR="009B7D5C" w:rsidRPr="009B7D5C" w:rsidRDefault="009B7D5C" w:rsidP="009B7D5C">
            <w:pPr>
              <w:spacing w:line="360" w:lineRule="auto"/>
              <w:rPr>
                <w:rFonts w:ascii="宋体" w:eastAsia="宋体" w:hAnsi="宋体" w:cs="宋体"/>
                <w:b/>
                <w:sz w:val="24"/>
                <w:szCs w:val="24"/>
              </w:rPr>
            </w:pPr>
            <w:r w:rsidRPr="009B7D5C">
              <w:rPr>
                <w:rFonts w:ascii="宋体" w:eastAsia="宋体" w:hAnsi="宋体" w:cs="宋体" w:hint="eastAsia"/>
                <w:b/>
                <w:sz w:val="24"/>
                <w:szCs w:val="24"/>
              </w:rPr>
              <w:t>C公司</w:t>
            </w:r>
          </w:p>
        </w:tc>
      </w:tr>
      <w:tr w:rsidR="009B7D5C" w:rsidRPr="009B7D5C" w14:paraId="50D1C069" w14:textId="77777777" w:rsidTr="006966FA">
        <w:trPr>
          <w:trHeight w:val="1040"/>
          <w:jc w:val="center"/>
        </w:trPr>
        <w:tc>
          <w:tcPr>
            <w:tcW w:w="1581" w:type="dxa"/>
            <w:vAlign w:val="center"/>
          </w:tcPr>
          <w:p w14:paraId="4821A370" w14:textId="77777777" w:rsidR="009B7D5C" w:rsidRPr="009B7D5C" w:rsidRDefault="009B7D5C" w:rsidP="009B7D5C">
            <w:pPr>
              <w:spacing w:line="360" w:lineRule="auto"/>
              <w:jc w:val="center"/>
              <w:rPr>
                <w:rFonts w:ascii="宋体" w:eastAsia="宋体" w:hAnsi="宋体" w:cs="宋体"/>
                <w:sz w:val="24"/>
                <w:szCs w:val="24"/>
              </w:rPr>
            </w:pPr>
            <w:r w:rsidRPr="009B7D5C">
              <w:rPr>
                <w:rFonts w:ascii="宋体" w:eastAsia="宋体" w:hAnsi="宋体" w:cs="宋体" w:hint="eastAsia"/>
                <w:sz w:val="24"/>
                <w:szCs w:val="24"/>
              </w:rPr>
              <w:t>服务方案的总体说明等</w:t>
            </w:r>
          </w:p>
        </w:tc>
        <w:tc>
          <w:tcPr>
            <w:tcW w:w="6724" w:type="dxa"/>
            <w:vAlign w:val="center"/>
          </w:tcPr>
          <w:p w14:paraId="4D87D435" w14:textId="77777777" w:rsidR="009B7D5C" w:rsidRPr="009B7D5C" w:rsidRDefault="009B7D5C" w:rsidP="009B7D5C">
            <w:pPr>
              <w:spacing w:line="360" w:lineRule="auto"/>
              <w:rPr>
                <w:rFonts w:ascii="宋体" w:eastAsia="宋体" w:hAnsi="宋体" w:cs="宋体"/>
                <w:sz w:val="24"/>
                <w:szCs w:val="24"/>
              </w:rPr>
            </w:pPr>
            <w:r w:rsidRPr="009B7D5C">
              <w:rPr>
                <w:rFonts w:ascii="宋体" w:eastAsia="宋体" w:hAnsi="宋体" w:cs="宋体" w:hint="eastAsia"/>
                <w:sz w:val="24"/>
                <w:szCs w:val="24"/>
              </w:rPr>
              <w:t>投标人</w:t>
            </w:r>
            <w:r w:rsidRPr="009B7D5C">
              <w:rPr>
                <w:rFonts w:ascii="宋体" w:eastAsia="宋体" w:hAnsi="宋体" w:cs="宋体"/>
                <w:sz w:val="24"/>
                <w:szCs w:val="24"/>
              </w:rPr>
              <w:t>依据招标公告中的</w:t>
            </w:r>
            <w:r w:rsidRPr="009B7D5C">
              <w:rPr>
                <w:rFonts w:ascii="宋体" w:eastAsia="宋体" w:hAnsi="宋体" w:cs="宋体" w:hint="eastAsia"/>
                <w:sz w:val="24"/>
                <w:szCs w:val="24"/>
              </w:rPr>
              <w:t>“项目需求”提供服务</w:t>
            </w:r>
            <w:r w:rsidRPr="009B7D5C">
              <w:rPr>
                <w:rFonts w:ascii="宋体" w:eastAsia="宋体" w:hAnsi="宋体" w:cs="宋体"/>
                <w:sz w:val="24"/>
                <w:szCs w:val="24"/>
              </w:rPr>
              <w:t>方案，</w:t>
            </w:r>
            <w:r w:rsidRPr="009B7D5C">
              <w:rPr>
                <w:rFonts w:ascii="宋体" w:eastAsia="宋体" w:hAnsi="宋体" w:cs="宋体" w:hint="eastAsia"/>
                <w:sz w:val="24"/>
                <w:szCs w:val="24"/>
              </w:rPr>
              <w:t>对项目熟悉了解程度及对用户需求等内容理解彻底、组织实施思路清晰合理、人员工种分工准确合理，具有详细完善的服务方案。</w:t>
            </w:r>
            <w:proofErr w:type="gramStart"/>
            <w:r w:rsidRPr="009B7D5C">
              <w:rPr>
                <w:rFonts w:ascii="宋体" w:eastAsia="宋体" w:hAnsi="宋体" w:cs="宋体" w:hint="eastAsia"/>
                <w:sz w:val="24"/>
                <w:szCs w:val="24"/>
              </w:rPr>
              <w:t>优得</w:t>
            </w:r>
            <w:r w:rsidRPr="009B7D5C">
              <w:rPr>
                <w:rFonts w:ascii="宋体" w:eastAsia="宋体" w:hAnsi="宋体" w:cs="宋体"/>
                <w:sz w:val="24"/>
                <w:szCs w:val="24"/>
              </w:rPr>
              <w:t>20</w:t>
            </w:r>
            <w:r w:rsidRPr="009B7D5C">
              <w:rPr>
                <w:rFonts w:ascii="宋体" w:eastAsia="宋体" w:hAnsi="宋体" w:cs="宋体" w:hint="eastAsia"/>
                <w:sz w:val="24"/>
                <w:szCs w:val="24"/>
              </w:rPr>
              <w:t>分</w:t>
            </w:r>
            <w:proofErr w:type="gramEnd"/>
            <w:r w:rsidRPr="009B7D5C">
              <w:rPr>
                <w:rFonts w:ascii="宋体" w:eastAsia="宋体" w:hAnsi="宋体" w:cs="宋体" w:hint="eastAsia"/>
                <w:sz w:val="24"/>
                <w:szCs w:val="24"/>
              </w:rPr>
              <w:t>；</w:t>
            </w:r>
            <w:proofErr w:type="gramStart"/>
            <w:r w:rsidRPr="009B7D5C">
              <w:rPr>
                <w:rFonts w:ascii="宋体" w:eastAsia="宋体" w:hAnsi="宋体" w:cs="宋体" w:hint="eastAsia"/>
                <w:sz w:val="24"/>
                <w:szCs w:val="24"/>
              </w:rPr>
              <w:t>良得</w:t>
            </w:r>
            <w:r w:rsidRPr="009B7D5C">
              <w:rPr>
                <w:rFonts w:ascii="宋体" w:eastAsia="宋体" w:hAnsi="宋体" w:cs="宋体"/>
                <w:sz w:val="24"/>
                <w:szCs w:val="24"/>
              </w:rPr>
              <w:t>15</w:t>
            </w:r>
            <w:r w:rsidRPr="009B7D5C">
              <w:rPr>
                <w:rFonts w:ascii="宋体" w:eastAsia="宋体" w:hAnsi="宋体" w:cs="宋体" w:hint="eastAsia"/>
                <w:sz w:val="24"/>
                <w:szCs w:val="24"/>
              </w:rPr>
              <w:t>分</w:t>
            </w:r>
            <w:proofErr w:type="gramEnd"/>
            <w:r w:rsidRPr="009B7D5C">
              <w:rPr>
                <w:rFonts w:ascii="宋体" w:eastAsia="宋体" w:hAnsi="宋体" w:cs="宋体" w:hint="eastAsia"/>
                <w:sz w:val="24"/>
                <w:szCs w:val="24"/>
              </w:rPr>
              <w:t>；中得</w:t>
            </w:r>
            <w:r w:rsidRPr="009B7D5C">
              <w:rPr>
                <w:rFonts w:ascii="宋体" w:eastAsia="宋体" w:hAnsi="宋体" w:cs="宋体"/>
                <w:sz w:val="24"/>
                <w:szCs w:val="24"/>
              </w:rPr>
              <w:t>10</w:t>
            </w:r>
            <w:r w:rsidRPr="009B7D5C">
              <w:rPr>
                <w:rFonts w:ascii="宋体" w:eastAsia="宋体" w:hAnsi="宋体" w:cs="宋体" w:hint="eastAsia"/>
                <w:sz w:val="24"/>
                <w:szCs w:val="24"/>
              </w:rPr>
              <w:t>分；差得</w:t>
            </w:r>
            <w:r w:rsidRPr="009B7D5C">
              <w:rPr>
                <w:rFonts w:ascii="宋体" w:eastAsia="宋体" w:hAnsi="宋体" w:cs="宋体"/>
                <w:sz w:val="24"/>
                <w:szCs w:val="24"/>
              </w:rPr>
              <w:t>5</w:t>
            </w:r>
            <w:r w:rsidRPr="009B7D5C">
              <w:rPr>
                <w:rFonts w:ascii="宋体" w:eastAsia="宋体" w:hAnsi="宋体" w:cs="宋体" w:hint="eastAsia"/>
                <w:sz w:val="24"/>
                <w:szCs w:val="24"/>
              </w:rPr>
              <w:t>分。</w:t>
            </w:r>
          </w:p>
        </w:tc>
        <w:tc>
          <w:tcPr>
            <w:tcW w:w="571" w:type="dxa"/>
            <w:vAlign w:val="center"/>
          </w:tcPr>
          <w:p w14:paraId="6EE4CAE5" w14:textId="77777777" w:rsidR="009B7D5C" w:rsidRPr="009B7D5C" w:rsidRDefault="009B7D5C" w:rsidP="009B7D5C">
            <w:pPr>
              <w:spacing w:line="360" w:lineRule="auto"/>
              <w:jc w:val="center"/>
              <w:rPr>
                <w:rFonts w:ascii="宋体" w:eastAsia="宋体" w:hAnsi="宋体" w:cs="宋体"/>
                <w:sz w:val="24"/>
                <w:szCs w:val="24"/>
              </w:rPr>
            </w:pPr>
            <w:r w:rsidRPr="009B7D5C">
              <w:rPr>
                <w:rFonts w:ascii="宋体" w:eastAsia="宋体" w:hAnsi="宋体" w:cs="宋体"/>
                <w:sz w:val="24"/>
                <w:szCs w:val="24"/>
              </w:rPr>
              <w:t>20</w:t>
            </w:r>
          </w:p>
        </w:tc>
        <w:tc>
          <w:tcPr>
            <w:tcW w:w="565" w:type="dxa"/>
            <w:vAlign w:val="center"/>
          </w:tcPr>
          <w:p w14:paraId="5A48A4A2" w14:textId="77777777" w:rsidR="009B7D5C" w:rsidRPr="009B7D5C" w:rsidRDefault="009B7D5C" w:rsidP="009B7D5C">
            <w:pPr>
              <w:spacing w:line="360" w:lineRule="auto"/>
              <w:jc w:val="center"/>
              <w:rPr>
                <w:rFonts w:ascii="宋体" w:eastAsia="宋体" w:hAnsi="宋体" w:cs="宋体"/>
                <w:sz w:val="24"/>
                <w:szCs w:val="24"/>
              </w:rPr>
            </w:pPr>
          </w:p>
        </w:tc>
        <w:tc>
          <w:tcPr>
            <w:tcW w:w="567" w:type="dxa"/>
            <w:vAlign w:val="center"/>
          </w:tcPr>
          <w:p w14:paraId="2FE0B4FE" w14:textId="77777777" w:rsidR="009B7D5C" w:rsidRPr="009B7D5C" w:rsidRDefault="009B7D5C" w:rsidP="009B7D5C">
            <w:pPr>
              <w:spacing w:line="360" w:lineRule="auto"/>
              <w:rPr>
                <w:rFonts w:ascii="宋体" w:eastAsia="宋体" w:hAnsi="宋体" w:cs="宋体"/>
                <w:sz w:val="24"/>
                <w:szCs w:val="24"/>
              </w:rPr>
            </w:pPr>
          </w:p>
        </w:tc>
        <w:tc>
          <w:tcPr>
            <w:tcW w:w="567" w:type="dxa"/>
            <w:vAlign w:val="center"/>
          </w:tcPr>
          <w:p w14:paraId="5A8C3B74" w14:textId="77777777" w:rsidR="009B7D5C" w:rsidRPr="009B7D5C" w:rsidRDefault="009B7D5C" w:rsidP="009B7D5C">
            <w:pPr>
              <w:spacing w:line="360" w:lineRule="auto"/>
              <w:rPr>
                <w:rFonts w:ascii="宋体" w:eastAsia="宋体" w:hAnsi="宋体" w:cs="宋体"/>
                <w:sz w:val="24"/>
                <w:szCs w:val="24"/>
              </w:rPr>
            </w:pPr>
          </w:p>
        </w:tc>
      </w:tr>
      <w:tr w:rsidR="009B7D5C" w:rsidRPr="009B7D5C" w14:paraId="3AE9D914" w14:textId="77777777" w:rsidTr="006966FA">
        <w:trPr>
          <w:trHeight w:val="645"/>
          <w:jc w:val="center"/>
        </w:trPr>
        <w:tc>
          <w:tcPr>
            <w:tcW w:w="1581" w:type="dxa"/>
            <w:vAlign w:val="center"/>
          </w:tcPr>
          <w:p w14:paraId="19CF4BDF" w14:textId="77777777" w:rsidR="009B7D5C" w:rsidRPr="009B7D5C" w:rsidRDefault="009B7D5C" w:rsidP="009B7D5C">
            <w:pPr>
              <w:spacing w:line="360" w:lineRule="auto"/>
              <w:jc w:val="center"/>
              <w:rPr>
                <w:rFonts w:ascii="宋体" w:eastAsia="宋体" w:hAnsi="宋体" w:cs="宋体"/>
                <w:sz w:val="24"/>
                <w:szCs w:val="24"/>
              </w:rPr>
            </w:pPr>
            <w:r w:rsidRPr="009B7D5C">
              <w:rPr>
                <w:rFonts w:ascii="宋体" w:eastAsia="宋体" w:hAnsi="宋体" w:cs="宋体" w:hint="eastAsia"/>
                <w:sz w:val="24"/>
                <w:szCs w:val="24"/>
              </w:rPr>
              <w:t>服务能力</w:t>
            </w:r>
          </w:p>
        </w:tc>
        <w:tc>
          <w:tcPr>
            <w:tcW w:w="6724" w:type="dxa"/>
            <w:vAlign w:val="center"/>
          </w:tcPr>
          <w:p w14:paraId="409E67AE" w14:textId="77777777" w:rsidR="009B7D5C" w:rsidRPr="009B7D5C" w:rsidRDefault="009B7D5C" w:rsidP="009B7D5C">
            <w:pPr>
              <w:spacing w:line="360" w:lineRule="auto"/>
              <w:rPr>
                <w:rFonts w:ascii="宋体" w:eastAsia="宋体" w:hAnsi="宋体" w:cs="宋体"/>
                <w:sz w:val="24"/>
                <w:szCs w:val="24"/>
              </w:rPr>
            </w:pPr>
            <w:r w:rsidRPr="009B7D5C">
              <w:rPr>
                <w:rFonts w:ascii="宋体" w:eastAsia="宋体" w:hAnsi="宋体" w:cs="宋体" w:hint="eastAsia"/>
                <w:sz w:val="24"/>
                <w:szCs w:val="24"/>
              </w:rPr>
              <w:t>服务能力（包括本地化服务机构设置、应急反应速度、接到应急电话后能否快速制定并执行解决措施等情况）</w:t>
            </w:r>
            <w:proofErr w:type="gramStart"/>
            <w:r w:rsidRPr="009B7D5C">
              <w:rPr>
                <w:rFonts w:ascii="宋体" w:eastAsia="宋体" w:hAnsi="宋体" w:cs="宋体" w:hint="eastAsia"/>
                <w:sz w:val="24"/>
                <w:szCs w:val="24"/>
              </w:rPr>
              <w:t>优得5分</w:t>
            </w:r>
            <w:proofErr w:type="gramEnd"/>
            <w:r w:rsidRPr="009B7D5C">
              <w:rPr>
                <w:rFonts w:ascii="宋体" w:eastAsia="宋体" w:hAnsi="宋体" w:cs="宋体" w:hint="eastAsia"/>
                <w:sz w:val="24"/>
                <w:szCs w:val="24"/>
              </w:rPr>
              <w:t>；中得3分；差得1分。</w:t>
            </w:r>
          </w:p>
        </w:tc>
        <w:tc>
          <w:tcPr>
            <w:tcW w:w="571" w:type="dxa"/>
            <w:vAlign w:val="center"/>
          </w:tcPr>
          <w:p w14:paraId="17FC447F" w14:textId="77777777" w:rsidR="009B7D5C" w:rsidRPr="009B7D5C" w:rsidRDefault="009B7D5C" w:rsidP="009B7D5C">
            <w:pPr>
              <w:spacing w:line="360" w:lineRule="auto"/>
              <w:jc w:val="center"/>
              <w:rPr>
                <w:rFonts w:ascii="宋体" w:eastAsia="宋体" w:hAnsi="宋体" w:cs="宋体"/>
                <w:sz w:val="24"/>
                <w:szCs w:val="24"/>
              </w:rPr>
            </w:pPr>
            <w:r w:rsidRPr="009B7D5C">
              <w:rPr>
                <w:rFonts w:ascii="宋体" w:eastAsia="宋体" w:hAnsi="宋体" w:cs="宋体" w:hint="eastAsia"/>
                <w:sz w:val="24"/>
                <w:szCs w:val="24"/>
              </w:rPr>
              <w:t>5</w:t>
            </w:r>
          </w:p>
        </w:tc>
        <w:tc>
          <w:tcPr>
            <w:tcW w:w="565" w:type="dxa"/>
            <w:vAlign w:val="center"/>
          </w:tcPr>
          <w:p w14:paraId="43DC7E26" w14:textId="77777777" w:rsidR="009B7D5C" w:rsidRPr="009B7D5C" w:rsidRDefault="009B7D5C" w:rsidP="009B7D5C">
            <w:pPr>
              <w:spacing w:line="360" w:lineRule="auto"/>
              <w:jc w:val="center"/>
              <w:rPr>
                <w:rFonts w:ascii="宋体" w:eastAsia="宋体" w:hAnsi="宋体" w:cs="宋体"/>
                <w:sz w:val="24"/>
                <w:szCs w:val="24"/>
              </w:rPr>
            </w:pPr>
          </w:p>
        </w:tc>
        <w:tc>
          <w:tcPr>
            <w:tcW w:w="567" w:type="dxa"/>
            <w:vAlign w:val="center"/>
          </w:tcPr>
          <w:p w14:paraId="7CE0529D" w14:textId="77777777" w:rsidR="009B7D5C" w:rsidRPr="009B7D5C" w:rsidRDefault="009B7D5C" w:rsidP="009B7D5C">
            <w:pPr>
              <w:spacing w:line="360" w:lineRule="auto"/>
              <w:rPr>
                <w:rFonts w:ascii="宋体" w:eastAsia="宋体" w:hAnsi="宋体" w:cs="宋体"/>
                <w:sz w:val="24"/>
                <w:szCs w:val="24"/>
              </w:rPr>
            </w:pPr>
          </w:p>
        </w:tc>
        <w:tc>
          <w:tcPr>
            <w:tcW w:w="567" w:type="dxa"/>
            <w:vAlign w:val="center"/>
          </w:tcPr>
          <w:p w14:paraId="44CE56EF" w14:textId="77777777" w:rsidR="009B7D5C" w:rsidRPr="009B7D5C" w:rsidRDefault="009B7D5C" w:rsidP="009B7D5C">
            <w:pPr>
              <w:spacing w:line="360" w:lineRule="auto"/>
              <w:rPr>
                <w:rFonts w:ascii="宋体" w:eastAsia="宋体" w:hAnsi="宋体" w:cs="宋体"/>
                <w:sz w:val="24"/>
                <w:szCs w:val="24"/>
              </w:rPr>
            </w:pPr>
          </w:p>
        </w:tc>
      </w:tr>
      <w:tr w:rsidR="009B7D5C" w:rsidRPr="009B7D5C" w14:paraId="70303958" w14:textId="77777777" w:rsidTr="006966FA">
        <w:trPr>
          <w:trHeight w:val="530"/>
          <w:jc w:val="center"/>
        </w:trPr>
        <w:tc>
          <w:tcPr>
            <w:tcW w:w="1581" w:type="dxa"/>
            <w:vAlign w:val="center"/>
          </w:tcPr>
          <w:p w14:paraId="3839AE55" w14:textId="77777777" w:rsidR="009B7D5C" w:rsidRPr="009B7D5C" w:rsidRDefault="009B7D5C" w:rsidP="009B7D5C">
            <w:pPr>
              <w:spacing w:line="360" w:lineRule="auto"/>
              <w:jc w:val="center"/>
              <w:rPr>
                <w:rFonts w:ascii="宋体" w:eastAsia="宋体" w:hAnsi="宋体" w:cs="宋体"/>
                <w:sz w:val="24"/>
                <w:szCs w:val="24"/>
              </w:rPr>
            </w:pPr>
            <w:r w:rsidRPr="009B7D5C">
              <w:rPr>
                <w:rFonts w:ascii="宋体" w:eastAsia="宋体" w:hAnsi="宋体" w:cs="宋体" w:hint="eastAsia"/>
                <w:sz w:val="24"/>
                <w:szCs w:val="24"/>
              </w:rPr>
              <w:t>人员配备</w:t>
            </w:r>
          </w:p>
        </w:tc>
        <w:tc>
          <w:tcPr>
            <w:tcW w:w="6724" w:type="dxa"/>
            <w:vAlign w:val="center"/>
          </w:tcPr>
          <w:p w14:paraId="17E1B318" w14:textId="77777777" w:rsidR="009B7D5C" w:rsidRPr="009B7D5C" w:rsidRDefault="009B7D5C" w:rsidP="009B7D5C">
            <w:pPr>
              <w:spacing w:line="360" w:lineRule="auto"/>
              <w:rPr>
                <w:rFonts w:ascii="宋体" w:eastAsia="宋体" w:hAnsi="宋体" w:cs="宋体"/>
                <w:sz w:val="24"/>
                <w:szCs w:val="24"/>
              </w:rPr>
            </w:pPr>
            <w:r w:rsidRPr="009B7D5C">
              <w:rPr>
                <w:rFonts w:ascii="宋体" w:eastAsia="宋体" w:hAnsi="宋体" w:cs="宋体" w:hint="eastAsia"/>
                <w:sz w:val="24"/>
                <w:szCs w:val="24"/>
              </w:rPr>
              <w:t>根据用户需求对所投入人员</w:t>
            </w:r>
            <w:r w:rsidRPr="009B7D5C">
              <w:rPr>
                <w:rFonts w:ascii="宋体" w:eastAsia="宋体" w:hAnsi="宋体" w:cs="宋体"/>
                <w:sz w:val="24"/>
                <w:szCs w:val="24"/>
              </w:rPr>
              <w:t>配备</w:t>
            </w:r>
            <w:r w:rsidRPr="009B7D5C">
              <w:rPr>
                <w:rFonts w:ascii="宋体" w:eastAsia="宋体" w:hAnsi="宋体" w:cs="宋体" w:hint="eastAsia"/>
                <w:sz w:val="24"/>
                <w:szCs w:val="24"/>
              </w:rPr>
              <w:t>进行横向对比。</w:t>
            </w:r>
            <w:proofErr w:type="gramStart"/>
            <w:r w:rsidRPr="009B7D5C">
              <w:rPr>
                <w:rFonts w:ascii="宋体" w:eastAsia="宋体" w:hAnsi="宋体" w:cs="宋体" w:hint="eastAsia"/>
                <w:sz w:val="24"/>
                <w:szCs w:val="24"/>
              </w:rPr>
              <w:t>优得5分</w:t>
            </w:r>
            <w:proofErr w:type="gramEnd"/>
            <w:r w:rsidRPr="009B7D5C">
              <w:rPr>
                <w:rFonts w:ascii="宋体" w:eastAsia="宋体" w:hAnsi="宋体" w:cs="宋体" w:hint="eastAsia"/>
                <w:sz w:val="24"/>
                <w:szCs w:val="24"/>
              </w:rPr>
              <w:t>；中得3分；差得1分（提供人员组织架构及人员资质证书复印件）。</w:t>
            </w:r>
          </w:p>
        </w:tc>
        <w:tc>
          <w:tcPr>
            <w:tcW w:w="571" w:type="dxa"/>
            <w:vAlign w:val="center"/>
          </w:tcPr>
          <w:p w14:paraId="48A06CBF" w14:textId="77777777" w:rsidR="009B7D5C" w:rsidRPr="009B7D5C" w:rsidRDefault="009B7D5C" w:rsidP="009B7D5C">
            <w:pPr>
              <w:spacing w:line="360" w:lineRule="auto"/>
              <w:jc w:val="center"/>
              <w:rPr>
                <w:rFonts w:ascii="宋体" w:eastAsia="宋体" w:hAnsi="宋体" w:cs="宋体"/>
                <w:sz w:val="24"/>
                <w:szCs w:val="24"/>
              </w:rPr>
            </w:pPr>
            <w:r w:rsidRPr="009B7D5C">
              <w:rPr>
                <w:rFonts w:ascii="宋体" w:eastAsia="宋体" w:hAnsi="宋体" w:cs="宋体" w:hint="eastAsia"/>
                <w:sz w:val="24"/>
                <w:szCs w:val="24"/>
              </w:rPr>
              <w:t>5</w:t>
            </w:r>
          </w:p>
        </w:tc>
        <w:tc>
          <w:tcPr>
            <w:tcW w:w="565" w:type="dxa"/>
            <w:vAlign w:val="center"/>
          </w:tcPr>
          <w:p w14:paraId="4D78AABC" w14:textId="77777777" w:rsidR="009B7D5C" w:rsidRPr="009B7D5C" w:rsidRDefault="009B7D5C" w:rsidP="009B7D5C">
            <w:pPr>
              <w:spacing w:line="360" w:lineRule="auto"/>
              <w:jc w:val="center"/>
              <w:rPr>
                <w:rFonts w:ascii="宋体" w:eastAsia="宋体" w:hAnsi="宋体" w:cs="宋体"/>
                <w:sz w:val="24"/>
                <w:szCs w:val="24"/>
              </w:rPr>
            </w:pPr>
          </w:p>
        </w:tc>
        <w:tc>
          <w:tcPr>
            <w:tcW w:w="567" w:type="dxa"/>
            <w:vAlign w:val="center"/>
          </w:tcPr>
          <w:p w14:paraId="293AD5D9" w14:textId="77777777" w:rsidR="009B7D5C" w:rsidRPr="009B7D5C" w:rsidRDefault="009B7D5C" w:rsidP="009B7D5C">
            <w:pPr>
              <w:spacing w:line="360" w:lineRule="auto"/>
              <w:rPr>
                <w:rFonts w:ascii="宋体" w:eastAsia="宋体" w:hAnsi="宋体" w:cs="宋体"/>
                <w:sz w:val="24"/>
                <w:szCs w:val="24"/>
              </w:rPr>
            </w:pPr>
          </w:p>
        </w:tc>
        <w:tc>
          <w:tcPr>
            <w:tcW w:w="567" w:type="dxa"/>
            <w:vAlign w:val="center"/>
          </w:tcPr>
          <w:p w14:paraId="512AC0B8" w14:textId="77777777" w:rsidR="009B7D5C" w:rsidRPr="009B7D5C" w:rsidRDefault="009B7D5C" w:rsidP="009B7D5C">
            <w:pPr>
              <w:spacing w:line="360" w:lineRule="auto"/>
              <w:rPr>
                <w:rFonts w:ascii="宋体" w:eastAsia="宋体" w:hAnsi="宋体" w:cs="宋体"/>
                <w:sz w:val="24"/>
                <w:szCs w:val="24"/>
              </w:rPr>
            </w:pPr>
          </w:p>
        </w:tc>
      </w:tr>
      <w:tr w:rsidR="009B7D5C" w:rsidRPr="009B7D5C" w14:paraId="1FED43AD" w14:textId="77777777" w:rsidTr="006966FA">
        <w:trPr>
          <w:trHeight w:val="254"/>
          <w:jc w:val="center"/>
        </w:trPr>
        <w:tc>
          <w:tcPr>
            <w:tcW w:w="1581" w:type="dxa"/>
            <w:vAlign w:val="center"/>
          </w:tcPr>
          <w:p w14:paraId="0514D165" w14:textId="77777777" w:rsidR="009B7D5C" w:rsidRPr="009B7D5C" w:rsidRDefault="009B7D5C" w:rsidP="009B7D5C">
            <w:pPr>
              <w:spacing w:line="360" w:lineRule="auto"/>
              <w:ind w:leftChars="-50" w:left="-105" w:rightChars="-50" w:right="-105"/>
              <w:jc w:val="center"/>
              <w:rPr>
                <w:rFonts w:ascii="宋体" w:eastAsia="宋体" w:hAnsi="宋体" w:cs="宋体"/>
                <w:sz w:val="24"/>
                <w:szCs w:val="24"/>
              </w:rPr>
            </w:pPr>
            <w:r w:rsidRPr="009B7D5C">
              <w:rPr>
                <w:rFonts w:ascii="宋体" w:eastAsia="宋体" w:hAnsi="宋体" w:cs="宋体" w:hint="eastAsia"/>
                <w:sz w:val="24"/>
                <w:szCs w:val="24"/>
              </w:rPr>
              <w:t>拟投入车辆的配备</w:t>
            </w:r>
          </w:p>
        </w:tc>
        <w:tc>
          <w:tcPr>
            <w:tcW w:w="6724" w:type="dxa"/>
            <w:vAlign w:val="center"/>
          </w:tcPr>
          <w:p w14:paraId="0AB1BCE0" w14:textId="77777777" w:rsidR="009B7D5C" w:rsidRPr="009B7D5C" w:rsidRDefault="009B7D5C" w:rsidP="009B7D5C">
            <w:pPr>
              <w:tabs>
                <w:tab w:val="left" w:pos="900"/>
                <w:tab w:val="left" w:pos="1140"/>
              </w:tabs>
              <w:spacing w:line="360" w:lineRule="auto"/>
              <w:rPr>
                <w:rFonts w:ascii="宋体" w:eastAsia="宋体" w:hAnsi="宋体" w:cs="宋体"/>
                <w:sz w:val="24"/>
                <w:szCs w:val="24"/>
              </w:rPr>
            </w:pPr>
            <w:r w:rsidRPr="009B7D5C">
              <w:rPr>
                <w:rFonts w:ascii="宋体" w:eastAsia="宋体" w:hAnsi="宋体" w:cs="宋体" w:hint="eastAsia"/>
                <w:sz w:val="24"/>
                <w:szCs w:val="24"/>
              </w:rPr>
              <w:t>车辆配备能完全满足用户的要求。</w:t>
            </w:r>
            <w:proofErr w:type="gramStart"/>
            <w:r w:rsidRPr="009B7D5C">
              <w:rPr>
                <w:rFonts w:ascii="宋体" w:eastAsia="宋体" w:hAnsi="宋体" w:cs="宋体" w:hint="eastAsia"/>
                <w:sz w:val="24"/>
                <w:szCs w:val="24"/>
              </w:rPr>
              <w:t>优得5分</w:t>
            </w:r>
            <w:proofErr w:type="gramEnd"/>
            <w:r w:rsidRPr="009B7D5C">
              <w:rPr>
                <w:rFonts w:ascii="宋体" w:eastAsia="宋体" w:hAnsi="宋体" w:cs="宋体" w:hint="eastAsia"/>
                <w:sz w:val="24"/>
                <w:szCs w:val="24"/>
              </w:rPr>
              <w:t>；中得3分；差得1分。</w:t>
            </w:r>
          </w:p>
        </w:tc>
        <w:tc>
          <w:tcPr>
            <w:tcW w:w="571" w:type="dxa"/>
            <w:vAlign w:val="center"/>
          </w:tcPr>
          <w:p w14:paraId="5FA7A528" w14:textId="77777777" w:rsidR="009B7D5C" w:rsidRPr="009B7D5C" w:rsidRDefault="009B7D5C" w:rsidP="009B7D5C">
            <w:pPr>
              <w:spacing w:line="360" w:lineRule="auto"/>
              <w:jc w:val="center"/>
              <w:rPr>
                <w:rFonts w:ascii="宋体" w:eastAsia="宋体" w:hAnsi="宋体" w:cs="宋体"/>
                <w:sz w:val="24"/>
                <w:szCs w:val="24"/>
              </w:rPr>
            </w:pPr>
            <w:r w:rsidRPr="009B7D5C">
              <w:rPr>
                <w:rFonts w:ascii="宋体" w:eastAsia="宋体" w:hAnsi="宋体" w:cs="宋体" w:hint="eastAsia"/>
                <w:sz w:val="24"/>
                <w:szCs w:val="24"/>
              </w:rPr>
              <w:t>5</w:t>
            </w:r>
          </w:p>
        </w:tc>
        <w:tc>
          <w:tcPr>
            <w:tcW w:w="565" w:type="dxa"/>
            <w:vAlign w:val="center"/>
          </w:tcPr>
          <w:p w14:paraId="3D77C9D2" w14:textId="77777777" w:rsidR="009B7D5C" w:rsidRPr="009B7D5C" w:rsidRDefault="009B7D5C" w:rsidP="009B7D5C">
            <w:pPr>
              <w:spacing w:line="360" w:lineRule="auto"/>
              <w:jc w:val="center"/>
              <w:rPr>
                <w:rFonts w:ascii="宋体" w:eastAsia="宋体" w:hAnsi="宋体" w:cs="宋体"/>
                <w:sz w:val="24"/>
                <w:szCs w:val="24"/>
              </w:rPr>
            </w:pPr>
          </w:p>
        </w:tc>
        <w:tc>
          <w:tcPr>
            <w:tcW w:w="567" w:type="dxa"/>
            <w:vAlign w:val="center"/>
          </w:tcPr>
          <w:p w14:paraId="37865269" w14:textId="77777777" w:rsidR="009B7D5C" w:rsidRPr="009B7D5C" w:rsidRDefault="009B7D5C" w:rsidP="009B7D5C">
            <w:pPr>
              <w:spacing w:line="360" w:lineRule="auto"/>
              <w:rPr>
                <w:rFonts w:ascii="宋体" w:eastAsia="宋体" w:hAnsi="宋体" w:cs="宋体"/>
                <w:sz w:val="24"/>
                <w:szCs w:val="24"/>
              </w:rPr>
            </w:pPr>
          </w:p>
        </w:tc>
        <w:tc>
          <w:tcPr>
            <w:tcW w:w="567" w:type="dxa"/>
            <w:vAlign w:val="center"/>
          </w:tcPr>
          <w:p w14:paraId="371446CF" w14:textId="77777777" w:rsidR="009B7D5C" w:rsidRPr="009B7D5C" w:rsidRDefault="009B7D5C" w:rsidP="009B7D5C">
            <w:pPr>
              <w:spacing w:line="360" w:lineRule="auto"/>
              <w:rPr>
                <w:rFonts w:ascii="宋体" w:eastAsia="宋体" w:hAnsi="宋体" w:cs="宋体"/>
                <w:sz w:val="24"/>
                <w:szCs w:val="24"/>
              </w:rPr>
            </w:pPr>
          </w:p>
        </w:tc>
      </w:tr>
      <w:tr w:rsidR="009B7D5C" w:rsidRPr="009B7D5C" w14:paraId="2ED2760B" w14:textId="77777777" w:rsidTr="006966FA">
        <w:trPr>
          <w:trHeight w:val="550"/>
          <w:jc w:val="center"/>
        </w:trPr>
        <w:tc>
          <w:tcPr>
            <w:tcW w:w="1581" w:type="dxa"/>
            <w:vAlign w:val="center"/>
          </w:tcPr>
          <w:p w14:paraId="6C49FA78" w14:textId="77777777" w:rsidR="009B7D5C" w:rsidRPr="009B7D5C" w:rsidRDefault="009B7D5C" w:rsidP="009B7D5C">
            <w:pPr>
              <w:spacing w:line="360" w:lineRule="auto"/>
              <w:ind w:leftChars="-50" w:left="-105" w:rightChars="-50" w:right="-105"/>
              <w:jc w:val="center"/>
              <w:rPr>
                <w:rFonts w:ascii="宋体" w:eastAsia="宋体" w:hAnsi="宋体" w:cs="宋体"/>
                <w:sz w:val="24"/>
                <w:szCs w:val="24"/>
              </w:rPr>
            </w:pPr>
            <w:r w:rsidRPr="009B7D5C">
              <w:rPr>
                <w:rFonts w:ascii="宋体" w:eastAsia="宋体" w:hAnsi="宋体" w:cs="宋体" w:hint="eastAsia"/>
                <w:sz w:val="24"/>
                <w:szCs w:val="24"/>
              </w:rPr>
              <w:t>线路、站点设置方案</w:t>
            </w:r>
          </w:p>
        </w:tc>
        <w:tc>
          <w:tcPr>
            <w:tcW w:w="6724" w:type="dxa"/>
            <w:vAlign w:val="center"/>
          </w:tcPr>
          <w:p w14:paraId="6D1AB764" w14:textId="77777777" w:rsidR="009B7D5C" w:rsidRPr="009B7D5C" w:rsidRDefault="009B7D5C" w:rsidP="009B7D5C">
            <w:pPr>
              <w:spacing w:line="360" w:lineRule="auto"/>
              <w:rPr>
                <w:rFonts w:ascii="宋体" w:eastAsia="宋体" w:hAnsi="宋体" w:cs="宋体"/>
                <w:sz w:val="24"/>
                <w:szCs w:val="24"/>
              </w:rPr>
            </w:pPr>
            <w:r w:rsidRPr="009B7D5C">
              <w:rPr>
                <w:rFonts w:ascii="宋体" w:eastAsia="宋体" w:hAnsi="宋体" w:cs="宋体" w:hint="eastAsia"/>
                <w:sz w:val="24"/>
                <w:szCs w:val="24"/>
              </w:rPr>
              <w:t>线路、站点设置能完全满足用户的要求。</w:t>
            </w:r>
            <w:proofErr w:type="gramStart"/>
            <w:r w:rsidRPr="009B7D5C">
              <w:rPr>
                <w:rFonts w:ascii="宋体" w:eastAsia="宋体" w:hAnsi="宋体" w:cs="宋体" w:hint="eastAsia"/>
                <w:sz w:val="24"/>
                <w:szCs w:val="24"/>
              </w:rPr>
              <w:t>优得5分</w:t>
            </w:r>
            <w:proofErr w:type="gramEnd"/>
            <w:r w:rsidRPr="009B7D5C">
              <w:rPr>
                <w:rFonts w:ascii="宋体" w:eastAsia="宋体" w:hAnsi="宋体" w:cs="宋体" w:hint="eastAsia"/>
                <w:sz w:val="24"/>
                <w:szCs w:val="24"/>
              </w:rPr>
              <w:t>；中得3分；差得1分。</w:t>
            </w:r>
          </w:p>
        </w:tc>
        <w:tc>
          <w:tcPr>
            <w:tcW w:w="571" w:type="dxa"/>
            <w:vAlign w:val="center"/>
          </w:tcPr>
          <w:p w14:paraId="34FA6373" w14:textId="77777777" w:rsidR="009B7D5C" w:rsidRPr="009B7D5C" w:rsidRDefault="009B7D5C" w:rsidP="009B7D5C">
            <w:pPr>
              <w:spacing w:line="360" w:lineRule="auto"/>
              <w:jc w:val="center"/>
              <w:rPr>
                <w:rFonts w:ascii="宋体" w:eastAsia="宋体" w:hAnsi="宋体" w:cs="宋体"/>
                <w:sz w:val="24"/>
                <w:szCs w:val="24"/>
              </w:rPr>
            </w:pPr>
            <w:r w:rsidRPr="009B7D5C">
              <w:rPr>
                <w:rFonts w:ascii="宋体" w:eastAsia="宋体" w:hAnsi="宋体" w:cs="宋体" w:hint="eastAsia"/>
                <w:sz w:val="24"/>
                <w:szCs w:val="24"/>
              </w:rPr>
              <w:t>5</w:t>
            </w:r>
          </w:p>
        </w:tc>
        <w:tc>
          <w:tcPr>
            <w:tcW w:w="565" w:type="dxa"/>
            <w:vAlign w:val="center"/>
          </w:tcPr>
          <w:p w14:paraId="04C610D1" w14:textId="77777777" w:rsidR="009B7D5C" w:rsidRPr="009B7D5C" w:rsidRDefault="009B7D5C" w:rsidP="009B7D5C">
            <w:pPr>
              <w:spacing w:line="360" w:lineRule="auto"/>
              <w:jc w:val="center"/>
              <w:rPr>
                <w:rFonts w:ascii="宋体" w:eastAsia="宋体" w:hAnsi="宋体" w:cs="宋体"/>
                <w:sz w:val="24"/>
                <w:szCs w:val="24"/>
              </w:rPr>
            </w:pPr>
          </w:p>
        </w:tc>
        <w:tc>
          <w:tcPr>
            <w:tcW w:w="567" w:type="dxa"/>
            <w:vAlign w:val="center"/>
          </w:tcPr>
          <w:p w14:paraId="3D7FD3D4" w14:textId="77777777" w:rsidR="009B7D5C" w:rsidRPr="009B7D5C" w:rsidRDefault="009B7D5C" w:rsidP="009B7D5C">
            <w:pPr>
              <w:spacing w:line="360" w:lineRule="auto"/>
              <w:rPr>
                <w:rFonts w:ascii="宋体" w:eastAsia="宋体" w:hAnsi="宋体" w:cs="宋体"/>
                <w:sz w:val="24"/>
                <w:szCs w:val="24"/>
              </w:rPr>
            </w:pPr>
          </w:p>
        </w:tc>
        <w:tc>
          <w:tcPr>
            <w:tcW w:w="567" w:type="dxa"/>
            <w:vAlign w:val="center"/>
          </w:tcPr>
          <w:p w14:paraId="6BEE44CE" w14:textId="77777777" w:rsidR="009B7D5C" w:rsidRPr="009B7D5C" w:rsidRDefault="009B7D5C" w:rsidP="009B7D5C">
            <w:pPr>
              <w:spacing w:line="360" w:lineRule="auto"/>
              <w:rPr>
                <w:rFonts w:ascii="宋体" w:eastAsia="宋体" w:hAnsi="宋体" w:cs="宋体"/>
                <w:sz w:val="24"/>
                <w:szCs w:val="24"/>
              </w:rPr>
            </w:pPr>
          </w:p>
        </w:tc>
      </w:tr>
      <w:tr w:rsidR="009B7D5C" w:rsidRPr="009B7D5C" w14:paraId="52E3E9FC" w14:textId="77777777" w:rsidTr="006966FA">
        <w:trPr>
          <w:trHeight w:val="402"/>
          <w:jc w:val="center"/>
        </w:trPr>
        <w:tc>
          <w:tcPr>
            <w:tcW w:w="1581" w:type="dxa"/>
            <w:vAlign w:val="center"/>
          </w:tcPr>
          <w:p w14:paraId="5B074A5A" w14:textId="77777777" w:rsidR="009B7D5C" w:rsidRPr="009B7D5C" w:rsidRDefault="009B7D5C" w:rsidP="009B7D5C">
            <w:pPr>
              <w:spacing w:line="360" w:lineRule="auto"/>
              <w:ind w:leftChars="-50" w:left="-105" w:rightChars="-50" w:right="-105"/>
              <w:jc w:val="center"/>
              <w:rPr>
                <w:rFonts w:ascii="宋体" w:eastAsia="宋体" w:hAnsi="宋体" w:cs="宋体"/>
                <w:sz w:val="24"/>
                <w:szCs w:val="24"/>
              </w:rPr>
            </w:pPr>
            <w:r w:rsidRPr="009B7D5C">
              <w:rPr>
                <w:rFonts w:ascii="宋体" w:eastAsia="宋体" w:hAnsi="宋体" w:cs="宋体" w:hint="eastAsia"/>
                <w:sz w:val="24"/>
                <w:szCs w:val="24"/>
              </w:rPr>
              <w:t>监督管理制度</w:t>
            </w:r>
          </w:p>
        </w:tc>
        <w:tc>
          <w:tcPr>
            <w:tcW w:w="6724" w:type="dxa"/>
            <w:vAlign w:val="center"/>
          </w:tcPr>
          <w:p w14:paraId="41BC4E0A" w14:textId="77777777" w:rsidR="009B7D5C" w:rsidRPr="009B7D5C" w:rsidRDefault="009B7D5C" w:rsidP="009B7D5C">
            <w:pPr>
              <w:tabs>
                <w:tab w:val="left" w:pos="1684"/>
              </w:tabs>
              <w:spacing w:line="360" w:lineRule="auto"/>
              <w:rPr>
                <w:rFonts w:ascii="宋体" w:eastAsia="宋体" w:hAnsi="宋体" w:cs="宋体"/>
                <w:sz w:val="24"/>
                <w:szCs w:val="24"/>
              </w:rPr>
            </w:pPr>
            <w:r w:rsidRPr="009B7D5C">
              <w:rPr>
                <w:rFonts w:ascii="宋体" w:eastAsia="宋体" w:hAnsi="宋体" w:cs="宋体" w:hint="eastAsia"/>
                <w:sz w:val="24"/>
                <w:szCs w:val="24"/>
              </w:rPr>
              <w:t>针对服务的完善性，具有服务行业特点的监督管理制度。</w:t>
            </w:r>
            <w:proofErr w:type="gramStart"/>
            <w:r w:rsidRPr="009B7D5C">
              <w:rPr>
                <w:rFonts w:ascii="宋体" w:eastAsia="宋体" w:hAnsi="宋体" w:cs="宋体" w:hint="eastAsia"/>
                <w:sz w:val="24"/>
                <w:szCs w:val="24"/>
              </w:rPr>
              <w:t>优得5分</w:t>
            </w:r>
            <w:proofErr w:type="gramEnd"/>
            <w:r w:rsidRPr="009B7D5C">
              <w:rPr>
                <w:rFonts w:ascii="宋体" w:eastAsia="宋体" w:hAnsi="宋体" w:cs="宋体" w:hint="eastAsia"/>
                <w:sz w:val="24"/>
                <w:szCs w:val="24"/>
              </w:rPr>
              <w:t>；中得3分；差得1分。</w:t>
            </w:r>
          </w:p>
        </w:tc>
        <w:tc>
          <w:tcPr>
            <w:tcW w:w="571" w:type="dxa"/>
            <w:vAlign w:val="center"/>
          </w:tcPr>
          <w:p w14:paraId="700AAC52" w14:textId="77777777" w:rsidR="009B7D5C" w:rsidRPr="009B7D5C" w:rsidRDefault="009B7D5C" w:rsidP="009B7D5C">
            <w:pPr>
              <w:spacing w:line="360" w:lineRule="auto"/>
              <w:jc w:val="center"/>
              <w:rPr>
                <w:rFonts w:ascii="宋体" w:eastAsia="宋体" w:hAnsi="宋体" w:cs="宋体"/>
                <w:sz w:val="24"/>
                <w:szCs w:val="24"/>
              </w:rPr>
            </w:pPr>
            <w:r w:rsidRPr="009B7D5C">
              <w:rPr>
                <w:rFonts w:ascii="宋体" w:eastAsia="宋体" w:hAnsi="宋体" w:cs="宋体" w:hint="eastAsia"/>
                <w:sz w:val="24"/>
                <w:szCs w:val="24"/>
              </w:rPr>
              <w:t>5</w:t>
            </w:r>
          </w:p>
        </w:tc>
        <w:tc>
          <w:tcPr>
            <w:tcW w:w="565" w:type="dxa"/>
            <w:vAlign w:val="center"/>
          </w:tcPr>
          <w:p w14:paraId="6481CC0F" w14:textId="77777777" w:rsidR="009B7D5C" w:rsidRPr="009B7D5C" w:rsidRDefault="009B7D5C" w:rsidP="009B7D5C">
            <w:pPr>
              <w:spacing w:line="360" w:lineRule="auto"/>
              <w:jc w:val="center"/>
              <w:rPr>
                <w:rFonts w:ascii="宋体" w:eastAsia="宋体" w:hAnsi="宋体" w:cs="宋体"/>
                <w:sz w:val="24"/>
                <w:szCs w:val="24"/>
              </w:rPr>
            </w:pPr>
          </w:p>
        </w:tc>
        <w:tc>
          <w:tcPr>
            <w:tcW w:w="567" w:type="dxa"/>
            <w:vAlign w:val="center"/>
          </w:tcPr>
          <w:p w14:paraId="627E4878" w14:textId="77777777" w:rsidR="009B7D5C" w:rsidRPr="009B7D5C" w:rsidRDefault="009B7D5C" w:rsidP="009B7D5C">
            <w:pPr>
              <w:spacing w:line="360" w:lineRule="auto"/>
              <w:rPr>
                <w:rFonts w:ascii="宋体" w:eastAsia="宋体" w:hAnsi="宋体" w:cs="宋体"/>
                <w:sz w:val="24"/>
                <w:szCs w:val="24"/>
              </w:rPr>
            </w:pPr>
          </w:p>
        </w:tc>
        <w:tc>
          <w:tcPr>
            <w:tcW w:w="567" w:type="dxa"/>
            <w:vAlign w:val="center"/>
          </w:tcPr>
          <w:p w14:paraId="21AF0873" w14:textId="77777777" w:rsidR="009B7D5C" w:rsidRPr="009B7D5C" w:rsidRDefault="009B7D5C" w:rsidP="009B7D5C">
            <w:pPr>
              <w:spacing w:line="360" w:lineRule="auto"/>
              <w:rPr>
                <w:rFonts w:ascii="宋体" w:eastAsia="宋体" w:hAnsi="宋体" w:cs="宋体"/>
                <w:sz w:val="24"/>
                <w:szCs w:val="24"/>
              </w:rPr>
            </w:pPr>
          </w:p>
        </w:tc>
      </w:tr>
      <w:tr w:rsidR="009B7D5C" w:rsidRPr="009B7D5C" w14:paraId="4CDCC397" w14:textId="77777777" w:rsidTr="006966FA">
        <w:trPr>
          <w:trHeight w:val="424"/>
          <w:jc w:val="center"/>
        </w:trPr>
        <w:tc>
          <w:tcPr>
            <w:tcW w:w="1581" w:type="dxa"/>
            <w:vAlign w:val="center"/>
          </w:tcPr>
          <w:p w14:paraId="0C9449F5" w14:textId="77777777" w:rsidR="009B7D5C" w:rsidRPr="009B7D5C" w:rsidRDefault="009B7D5C" w:rsidP="009B7D5C">
            <w:pPr>
              <w:spacing w:line="360" w:lineRule="auto"/>
              <w:ind w:leftChars="-50" w:left="-105" w:rightChars="-50" w:right="-105"/>
              <w:jc w:val="center"/>
              <w:rPr>
                <w:rFonts w:ascii="宋体" w:eastAsia="宋体" w:hAnsi="宋体" w:cs="宋体"/>
                <w:sz w:val="24"/>
                <w:szCs w:val="24"/>
              </w:rPr>
            </w:pPr>
            <w:r w:rsidRPr="009B7D5C">
              <w:rPr>
                <w:rFonts w:ascii="宋体" w:eastAsia="宋体" w:hAnsi="宋体" w:cs="宋体" w:hint="eastAsia"/>
                <w:sz w:val="24"/>
                <w:szCs w:val="24"/>
              </w:rPr>
              <w:t>安全文明措施</w:t>
            </w:r>
          </w:p>
        </w:tc>
        <w:tc>
          <w:tcPr>
            <w:tcW w:w="6724" w:type="dxa"/>
            <w:vAlign w:val="center"/>
          </w:tcPr>
          <w:p w14:paraId="2FE5F493" w14:textId="77777777" w:rsidR="009B7D5C" w:rsidRPr="009B7D5C" w:rsidRDefault="009B7D5C" w:rsidP="009B7D5C">
            <w:pPr>
              <w:spacing w:line="360" w:lineRule="auto"/>
              <w:rPr>
                <w:rFonts w:ascii="宋体" w:eastAsia="宋体" w:hAnsi="宋体" w:cs="宋体"/>
                <w:sz w:val="24"/>
                <w:szCs w:val="24"/>
              </w:rPr>
            </w:pPr>
            <w:r w:rsidRPr="009B7D5C">
              <w:rPr>
                <w:rFonts w:ascii="宋体" w:eastAsia="宋体" w:hAnsi="宋体" w:cs="宋体" w:hint="eastAsia"/>
                <w:sz w:val="24"/>
                <w:szCs w:val="24"/>
              </w:rPr>
              <w:t>针对服务的完善性，具有服务行业特点完善的安全文明措施。</w:t>
            </w:r>
            <w:proofErr w:type="gramStart"/>
            <w:r w:rsidRPr="009B7D5C">
              <w:rPr>
                <w:rFonts w:ascii="宋体" w:eastAsia="宋体" w:hAnsi="宋体" w:cs="宋体" w:hint="eastAsia"/>
                <w:sz w:val="24"/>
                <w:szCs w:val="24"/>
              </w:rPr>
              <w:t>优得5分</w:t>
            </w:r>
            <w:proofErr w:type="gramEnd"/>
            <w:r w:rsidRPr="009B7D5C">
              <w:rPr>
                <w:rFonts w:ascii="宋体" w:eastAsia="宋体" w:hAnsi="宋体" w:cs="宋体" w:hint="eastAsia"/>
                <w:sz w:val="24"/>
                <w:szCs w:val="24"/>
              </w:rPr>
              <w:t>；中得3分；差得1分。</w:t>
            </w:r>
          </w:p>
        </w:tc>
        <w:tc>
          <w:tcPr>
            <w:tcW w:w="571" w:type="dxa"/>
            <w:vAlign w:val="center"/>
          </w:tcPr>
          <w:p w14:paraId="23E48A90" w14:textId="77777777" w:rsidR="009B7D5C" w:rsidRPr="009B7D5C" w:rsidRDefault="009B7D5C" w:rsidP="009B7D5C">
            <w:pPr>
              <w:spacing w:line="360" w:lineRule="auto"/>
              <w:jc w:val="center"/>
              <w:rPr>
                <w:rFonts w:ascii="宋体" w:eastAsia="宋体" w:hAnsi="宋体" w:cs="宋体"/>
                <w:sz w:val="24"/>
                <w:szCs w:val="24"/>
              </w:rPr>
            </w:pPr>
            <w:r w:rsidRPr="009B7D5C">
              <w:rPr>
                <w:rFonts w:ascii="宋体" w:eastAsia="宋体" w:hAnsi="宋体" w:cs="宋体" w:hint="eastAsia"/>
                <w:sz w:val="24"/>
                <w:szCs w:val="24"/>
              </w:rPr>
              <w:t>5</w:t>
            </w:r>
          </w:p>
        </w:tc>
        <w:tc>
          <w:tcPr>
            <w:tcW w:w="565" w:type="dxa"/>
            <w:vAlign w:val="center"/>
          </w:tcPr>
          <w:p w14:paraId="11A48404" w14:textId="77777777" w:rsidR="009B7D5C" w:rsidRPr="009B7D5C" w:rsidRDefault="009B7D5C" w:rsidP="009B7D5C">
            <w:pPr>
              <w:spacing w:line="360" w:lineRule="auto"/>
              <w:jc w:val="center"/>
              <w:rPr>
                <w:rFonts w:ascii="宋体" w:eastAsia="宋体" w:hAnsi="宋体" w:cs="宋体"/>
                <w:sz w:val="24"/>
                <w:szCs w:val="24"/>
              </w:rPr>
            </w:pPr>
          </w:p>
        </w:tc>
        <w:tc>
          <w:tcPr>
            <w:tcW w:w="567" w:type="dxa"/>
            <w:vAlign w:val="center"/>
          </w:tcPr>
          <w:p w14:paraId="6F694ECA" w14:textId="77777777" w:rsidR="009B7D5C" w:rsidRPr="009B7D5C" w:rsidRDefault="009B7D5C" w:rsidP="009B7D5C">
            <w:pPr>
              <w:spacing w:line="360" w:lineRule="auto"/>
              <w:rPr>
                <w:rFonts w:ascii="宋体" w:eastAsia="宋体" w:hAnsi="宋体" w:cs="宋体"/>
                <w:sz w:val="24"/>
                <w:szCs w:val="24"/>
              </w:rPr>
            </w:pPr>
          </w:p>
        </w:tc>
        <w:tc>
          <w:tcPr>
            <w:tcW w:w="567" w:type="dxa"/>
            <w:vAlign w:val="center"/>
          </w:tcPr>
          <w:p w14:paraId="36008435" w14:textId="77777777" w:rsidR="009B7D5C" w:rsidRPr="009B7D5C" w:rsidRDefault="009B7D5C" w:rsidP="009B7D5C">
            <w:pPr>
              <w:spacing w:line="360" w:lineRule="auto"/>
              <w:rPr>
                <w:rFonts w:ascii="宋体" w:eastAsia="宋体" w:hAnsi="宋体" w:cs="宋体"/>
                <w:sz w:val="24"/>
                <w:szCs w:val="24"/>
              </w:rPr>
            </w:pPr>
          </w:p>
        </w:tc>
      </w:tr>
      <w:tr w:rsidR="009B7D5C" w:rsidRPr="009B7D5C" w14:paraId="48FA3B02" w14:textId="77777777" w:rsidTr="006966FA">
        <w:trPr>
          <w:trHeight w:val="456"/>
          <w:jc w:val="center"/>
        </w:trPr>
        <w:tc>
          <w:tcPr>
            <w:tcW w:w="8305" w:type="dxa"/>
            <w:gridSpan w:val="2"/>
            <w:vAlign w:val="center"/>
          </w:tcPr>
          <w:p w14:paraId="4C4845A1" w14:textId="77777777" w:rsidR="009B7D5C" w:rsidRPr="009B7D5C" w:rsidRDefault="009B7D5C" w:rsidP="009B7D5C">
            <w:pPr>
              <w:spacing w:line="360" w:lineRule="auto"/>
              <w:jc w:val="center"/>
              <w:rPr>
                <w:rFonts w:ascii="宋体" w:eastAsia="宋体" w:hAnsi="宋体" w:cs="宋体"/>
                <w:b/>
                <w:sz w:val="24"/>
                <w:szCs w:val="24"/>
              </w:rPr>
            </w:pPr>
            <w:r w:rsidRPr="009B7D5C">
              <w:rPr>
                <w:rFonts w:ascii="宋体" w:eastAsia="宋体" w:hAnsi="宋体" w:cs="宋体" w:hint="eastAsia"/>
                <w:b/>
                <w:sz w:val="24"/>
                <w:szCs w:val="24"/>
              </w:rPr>
              <w:t>合   计</w:t>
            </w:r>
          </w:p>
        </w:tc>
        <w:tc>
          <w:tcPr>
            <w:tcW w:w="571" w:type="dxa"/>
            <w:vAlign w:val="center"/>
          </w:tcPr>
          <w:p w14:paraId="0BA42029" w14:textId="77777777" w:rsidR="009B7D5C" w:rsidRPr="009B7D5C" w:rsidRDefault="009B7D5C" w:rsidP="009B7D5C">
            <w:pPr>
              <w:spacing w:line="360" w:lineRule="auto"/>
              <w:jc w:val="center"/>
              <w:rPr>
                <w:rFonts w:ascii="宋体" w:eastAsia="宋体" w:hAnsi="宋体" w:cs="宋体"/>
                <w:b/>
                <w:sz w:val="24"/>
                <w:szCs w:val="24"/>
              </w:rPr>
            </w:pPr>
            <w:r w:rsidRPr="009B7D5C">
              <w:rPr>
                <w:rFonts w:ascii="宋体" w:eastAsia="宋体" w:hAnsi="宋体" w:cs="宋体" w:hint="eastAsia"/>
                <w:b/>
                <w:sz w:val="24"/>
                <w:szCs w:val="24"/>
              </w:rPr>
              <w:t>50</w:t>
            </w:r>
          </w:p>
        </w:tc>
        <w:tc>
          <w:tcPr>
            <w:tcW w:w="565" w:type="dxa"/>
            <w:vAlign w:val="center"/>
          </w:tcPr>
          <w:p w14:paraId="3272833C" w14:textId="77777777" w:rsidR="009B7D5C" w:rsidRPr="009B7D5C" w:rsidRDefault="009B7D5C" w:rsidP="009B7D5C">
            <w:pPr>
              <w:spacing w:line="360" w:lineRule="auto"/>
              <w:jc w:val="center"/>
              <w:rPr>
                <w:rFonts w:ascii="宋体" w:eastAsia="宋体" w:hAnsi="宋体" w:cs="宋体"/>
                <w:sz w:val="24"/>
                <w:szCs w:val="24"/>
              </w:rPr>
            </w:pPr>
          </w:p>
        </w:tc>
        <w:tc>
          <w:tcPr>
            <w:tcW w:w="567" w:type="dxa"/>
            <w:vAlign w:val="center"/>
          </w:tcPr>
          <w:p w14:paraId="6E21736E" w14:textId="77777777" w:rsidR="009B7D5C" w:rsidRPr="009B7D5C" w:rsidRDefault="009B7D5C" w:rsidP="009B7D5C">
            <w:pPr>
              <w:spacing w:line="360" w:lineRule="auto"/>
              <w:rPr>
                <w:rFonts w:ascii="宋体" w:eastAsia="宋体" w:hAnsi="宋体" w:cs="宋体"/>
                <w:sz w:val="24"/>
                <w:szCs w:val="24"/>
              </w:rPr>
            </w:pPr>
          </w:p>
        </w:tc>
        <w:tc>
          <w:tcPr>
            <w:tcW w:w="567" w:type="dxa"/>
            <w:vAlign w:val="center"/>
          </w:tcPr>
          <w:p w14:paraId="14562C9D" w14:textId="77777777" w:rsidR="009B7D5C" w:rsidRPr="009B7D5C" w:rsidRDefault="009B7D5C" w:rsidP="009B7D5C">
            <w:pPr>
              <w:spacing w:line="360" w:lineRule="auto"/>
              <w:rPr>
                <w:rFonts w:ascii="宋体" w:eastAsia="宋体" w:hAnsi="宋体" w:cs="宋体"/>
                <w:sz w:val="24"/>
                <w:szCs w:val="24"/>
              </w:rPr>
            </w:pPr>
          </w:p>
        </w:tc>
      </w:tr>
    </w:tbl>
    <w:p w14:paraId="42B68981" w14:textId="77777777" w:rsidR="009B7D5C" w:rsidRPr="009B7D5C" w:rsidRDefault="009B7D5C" w:rsidP="009B7D5C">
      <w:pPr>
        <w:adjustRightInd w:val="0"/>
        <w:snapToGrid w:val="0"/>
        <w:spacing w:line="276" w:lineRule="auto"/>
        <w:rPr>
          <w:rFonts w:ascii="宋体" w:eastAsia="宋体" w:hAnsi="宋体" w:cs="仿宋_GB2312"/>
          <w:bCs/>
          <w:color w:val="000000"/>
          <w:sz w:val="24"/>
          <w:szCs w:val="24"/>
        </w:rPr>
      </w:pPr>
      <w:r w:rsidRPr="009B7D5C">
        <w:rPr>
          <w:rFonts w:ascii="宋体" w:eastAsia="宋体" w:hAnsi="宋体" w:cs="仿宋_GB2312" w:hint="eastAsia"/>
          <w:bCs/>
          <w:snapToGrid w:val="0"/>
          <w:color w:val="000000"/>
          <w:kern w:val="0"/>
          <w:sz w:val="24"/>
          <w:szCs w:val="24"/>
        </w:rPr>
        <w:t>注：</w:t>
      </w:r>
      <w:r w:rsidRPr="009B7D5C">
        <w:rPr>
          <w:rFonts w:ascii="宋体" w:eastAsia="宋体" w:hAnsi="宋体" w:cs="仿宋_GB2312" w:hint="eastAsia"/>
          <w:bCs/>
          <w:color w:val="000000"/>
          <w:sz w:val="24"/>
          <w:szCs w:val="24"/>
        </w:rPr>
        <w:t>1、各评委按规定的范围内进行量化打分，并统计总分。</w:t>
      </w:r>
    </w:p>
    <w:p w14:paraId="6FC5E22B" w14:textId="77777777" w:rsidR="009B7D5C" w:rsidRPr="009B7D5C" w:rsidRDefault="009B7D5C" w:rsidP="009B7D5C">
      <w:pPr>
        <w:adjustRightInd w:val="0"/>
        <w:snapToGrid w:val="0"/>
        <w:spacing w:line="276" w:lineRule="auto"/>
        <w:ind w:leftChars="200" w:left="900" w:hangingChars="200" w:hanging="480"/>
        <w:rPr>
          <w:rFonts w:ascii="宋体" w:eastAsia="宋体" w:hAnsi="宋体" w:cs="仿宋_GB2312"/>
          <w:bCs/>
          <w:color w:val="000000"/>
          <w:sz w:val="24"/>
          <w:szCs w:val="24"/>
        </w:rPr>
      </w:pPr>
      <w:r w:rsidRPr="009B7D5C">
        <w:rPr>
          <w:rFonts w:ascii="宋体" w:eastAsia="宋体" w:hAnsi="宋体" w:cs="仿宋_GB2312" w:hint="eastAsia"/>
          <w:bCs/>
          <w:color w:val="000000"/>
          <w:sz w:val="24"/>
          <w:szCs w:val="24"/>
        </w:rPr>
        <w:t xml:space="preserve">2、本表中如要求提交的与评分项目相关的各类证明文件或资料，投标人未按要求提交的，该项评分为零分。                    </w:t>
      </w:r>
    </w:p>
    <w:p w14:paraId="15827054" w14:textId="77777777" w:rsidR="009B7D5C" w:rsidRPr="009B7D5C" w:rsidRDefault="009B7D5C" w:rsidP="009B7D5C">
      <w:pPr>
        <w:adjustRightInd w:val="0"/>
        <w:snapToGrid w:val="0"/>
        <w:spacing w:line="276" w:lineRule="auto"/>
        <w:ind w:leftChars="200" w:left="780" w:hangingChars="150" w:hanging="360"/>
        <w:rPr>
          <w:rFonts w:ascii="宋体" w:eastAsia="宋体" w:hAnsi="宋体" w:cs="仿宋_GB2312"/>
          <w:bCs/>
          <w:color w:val="000000"/>
          <w:sz w:val="24"/>
          <w:szCs w:val="24"/>
        </w:rPr>
      </w:pPr>
      <w:r w:rsidRPr="009B7D5C">
        <w:rPr>
          <w:rFonts w:ascii="宋体" w:eastAsia="宋体" w:hAnsi="宋体" w:cs="仿宋_GB2312" w:hint="eastAsia"/>
          <w:bCs/>
          <w:color w:val="000000"/>
          <w:sz w:val="24"/>
          <w:szCs w:val="24"/>
        </w:rPr>
        <w:t>3、本表中如有要求提交的与评分项目相关的各类证明文件或资料，需清晰反映相关的数据及印章等，如模糊不清无法辨别的，视为未按要求提交，该项评分为零分。</w:t>
      </w:r>
    </w:p>
    <w:p w14:paraId="481BFEC9" w14:textId="77777777" w:rsidR="009B7D5C" w:rsidRPr="009B7D5C" w:rsidRDefault="009B7D5C" w:rsidP="009B7D5C">
      <w:pPr>
        <w:adjustRightInd w:val="0"/>
        <w:snapToGrid w:val="0"/>
        <w:spacing w:line="276" w:lineRule="auto"/>
        <w:ind w:firstLineChars="200" w:firstLine="480"/>
        <w:rPr>
          <w:rFonts w:ascii="宋体" w:eastAsia="宋体" w:hAnsi="宋体" w:cs="仿宋_GB2312"/>
          <w:bCs/>
          <w:color w:val="000000"/>
          <w:sz w:val="24"/>
          <w:szCs w:val="24"/>
        </w:rPr>
      </w:pPr>
      <w:r w:rsidRPr="009B7D5C">
        <w:rPr>
          <w:rFonts w:ascii="宋体" w:eastAsia="宋体" w:hAnsi="宋体" w:cs="仿宋_GB2312" w:hint="eastAsia"/>
          <w:bCs/>
          <w:color w:val="000000"/>
          <w:sz w:val="24"/>
          <w:szCs w:val="24"/>
        </w:rPr>
        <w:t>4、本表要求提供的证书等证明文件，如有有效期的，须在有效期内，否则</w:t>
      </w:r>
      <w:r w:rsidRPr="009B7D5C">
        <w:rPr>
          <w:rFonts w:ascii="宋体" w:eastAsia="宋体" w:hAnsi="宋体" w:cs="仿宋_GB2312" w:hint="eastAsia"/>
          <w:bCs/>
          <w:color w:val="000000"/>
          <w:sz w:val="24"/>
          <w:szCs w:val="24"/>
        </w:rPr>
        <w:lastRenderedPageBreak/>
        <w:t>不予得分。</w:t>
      </w:r>
    </w:p>
    <w:p w14:paraId="750A4EAA" w14:textId="77777777" w:rsidR="009B7D5C" w:rsidRPr="009B7D5C" w:rsidRDefault="009B7D5C" w:rsidP="009B7D5C">
      <w:pPr>
        <w:tabs>
          <w:tab w:val="left" w:pos="1080"/>
        </w:tabs>
        <w:adjustRightInd w:val="0"/>
        <w:snapToGrid w:val="0"/>
        <w:spacing w:line="360" w:lineRule="auto"/>
        <w:ind w:left="560"/>
        <w:jc w:val="left"/>
        <w:rPr>
          <w:rFonts w:ascii="宋体" w:eastAsia="宋体" w:hAnsi="宋体"/>
          <w:color w:val="000000"/>
          <w:sz w:val="24"/>
          <w:szCs w:val="24"/>
        </w:rPr>
      </w:pPr>
    </w:p>
    <w:p w14:paraId="2778D44F" w14:textId="77777777" w:rsidR="009B7D5C" w:rsidRPr="009B7D5C" w:rsidRDefault="009B7D5C" w:rsidP="009B7D5C">
      <w:pPr>
        <w:tabs>
          <w:tab w:val="left" w:pos="426"/>
          <w:tab w:val="left" w:pos="851"/>
        </w:tabs>
        <w:adjustRightInd w:val="0"/>
        <w:snapToGrid w:val="0"/>
        <w:spacing w:line="360" w:lineRule="auto"/>
        <w:ind w:left="567"/>
        <w:jc w:val="left"/>
        <w:rPr>
          <w:rFonts w:ascii="宋体" w:eastAsia="宋体" w:hAnsi="宋体"/>
          <w:color w:val="000000"/>
          <w:sz w:val="24"/>
          <w:szCs w:val="24"/>
        </w:rPr>
      </w:pPr>
      <w:r w:rsidRPr="009B7D5C">
        <w:rPr>
          <w:rFonts w:ascii="宋体" w:eastAsia="宋体" w:hAnsi="宋体"/>
          <w:color w:val="000000"/>
          <w:sz w:val="24"/>
          <w:szCs w:val="24"/>
        </w:rPr>
        <w:t>c</w:t>
      </w:r>
      <w:r w:rsidRPr="009B7D5C">
        <w:rPr>
          <w:rFonts w:ascii="宋体" w:eastAsia="宋体" w:hAnsi="宋体" w:hint="eastAsia"/>
          <w:color w:val="000000"/>
          <w:sz w:val="24"/>
          <w:szCs w:val="24"/>
        </w:rPr>
        <w:t>.价格评价：</w:t>
      </w:r>
    </w:p>
    <w:p w14:paraId="61759A9D" w14:textId="77777777" w:rsidR="009B7D5C" w:rsidRPr="009B7D5C" w:rsidRDefault="009B7D5C" w:rsidP="009B7D5C">
      <w:pPr>
        <w:tabs>
          <w:tab w:val="left" w:pos="426"/>
          <w:tab w:val="left" w:pos="851"/>
        </w:tabs>
        <w:adjustRightInd w:val="0"/>
        <w:snapToGrid w:val="0"/>
        <w:spacing w:line="360" w:lineRule="auto"/>
        <w:ind w:left="567"/>
        <w:jc w:val="left"/>
        <w:rPr>
          <w:rFonts w:ascii="宋体" w:eastAsia="宋体" w:hAnsi="宋体"/>
          <w:color w:val="000000"/>
          <w:sz w:val="24"/>
          <w:szCs w:val="24"/>
        </w:rPr>
      </w:pPr>
      <w:r w:rsidRPr="009B7D5C">
        <w:rPr>
          <w:rFonts w:ascii="宋体" w:eastAsia="宋体" w:hAnsi="宋体" w:hint="eastAsia"/>
          <w:color w:val="000000"/>
          <w:sz w:val="24"/>
          <w:szCs w:val="24"/>
        </w:rPr>
        <w:t>投标人</w:t>
      </w:r>
      <w:r w:rsidRPr="009B7D5C">
        <w:rPr>
          <w:rFonts w:ascii="宋体" w:eastAsia="宋体" w:hAnsi="宋体"/>
          <w:color w:val="000000"/>
          <w:sz w:val="24"/>
          <w:szCs w:val="24"/>
        </w:rPr>
        <w:t>依据招标公告中的项目内容进行报价，</w:t>
      </w:r>
      <w:r w:rsidRPr="009B7D5C">
        <w:rPr>
          <w:rFonts w:ascii="宋体" w:eastAsia="宋体" w:hAnsi="宋体" w:hint="eastAsia"/>
          <w:color w:val="000000"/>
          <w:sz w:val="24"/>
          <w:szCs w:val="24"/>
        </w:rPr>
        <w:t>价格评价得分采用低价优先法计算，即通过资格性审查且评标价最低者的评标价为评标基准价，其价格评价得分为30分；其他投标人的价格评价得分按如下公式计算：</w:t>
      </w:r>
    </w:p>
    <w:p w14:paraId="77B9508C" w14:textId="77777777" w:rsidR="009B7D5C" w:rsidRPr="009B7D5C" w:rsidRDefault="009B7D5C" w:rsidP="009B7D5C">
      <w:pPr>
        <w:adjustRightInd w:val="0"/>
        <w:snapToGrid w:val="0"/>
        <w:spacing w:line="360" w:lineRule="auto"/>
        <w:ind w:leftChars="257" w:left="540"/>
        <w:jc w:val="center"/>
        <w:rPr>
          <w:rFonts w:ascii="宋体" w:eastAsia="宋体" w:hAnsi="宋体"/>
          <w:color w:val="000000"/>
          <w:sz w:val="24"/>
          <w:szCs w:val="24"/>
        </w:rPr>
      </w:pPr>
      <w:r w:rsidRPr="009B7D5C">
        <w:rPr>
          <w:rFonts w:ascii="宋体" w:eastAsia="宋体" w:hAnsi="宋体" w:hint="eastAsia"/>
          <w:color w:val="000000"/>
          <w:sz w:val="24"/>
          <w:szCs w:val="24"/>
        </w:rPr>
        <w:t>A公司价格评价得分=（评标基准价÷A公司评标价）×30分</w:t>
      </w:r>
    </w:p>
    <w:p w14:paraId="1B54110F" w14:textId="77777777" w:rsidR="009B7D5C" w:rsidRPr="009B7D5C" w:rsidRDefault="009B7D5C" w:rsidP="009B7D5C">
      <w:pPr>
        <w:adjustRightInd w:val="0"/>
        <w:snapToGrid w:val="0"/>
        <w:spacing w:line="360" w:lineRule="auto"/>
        <w:ind w:firstLine="560"/>
        <w:jc w:val="left"/>
        <w:rPr>
          <w:rFonts w:ascii="宋体" w:eastAsia="宋体" w:hAnsi="宋体"/>
          <w:color w:val="000000"/>
          <w:sz w:val="24"/>
          <w:szCs w:val="24"/>
        </w:rPr>
      </w:pPr>
      <w:r w:rsidRPr="009B7D5C">
        <w:rPr>
          <w:rFonts w:ascii="宋体" w:eastAsia="宋体" w:hAnsi="宋体"/>
          <w:color w:val="000000"/>
          <w:sz w:val="24"/>
          <w:szCs w:val="24"/>
        </w:rPr>
        <w:t>d</w:t>
      </w:r>
      <w:r w:rsidRPr="009B7D5C">
        <w:rPr>
          <w:rFonts w:ascii="宋体" w:eastAsia="宋体" w:hAnsi="宋体" w:hint="eastAsia"/>
          <w:color w:val="000000"/>
          <w:sz w:val="24"/>
          <w:szCs w:val="24"/>
        </w:rPr>
        <w:t>.综合比较与评价：</w:t>
      </w:r>
    </w:p>
    <w:p w14:paraId="031F2C38" w14:textId="77777777" w:rsidR="009B7D5C" w:rsidRPr="009B7D5C" w:rsidRDefault="009B7D5C" w:rsidP="009B7D5C">
      <w:pPr>
        <w:adjustRightInd w:val="0"/>
        <w:snapToGrid w:val="0"/>
        <w:spacing w:line="360" w:lineRule="auto"/>
        <w:ind w:leftChars="257" w:left="540"/>
        <w:jc w:val="left"/>
        <w:rPr>
          <w:rFonts w:ascii="宋体" w:eastAsia="宋体" w:hAnsi="宋体"/>
          <w:color w:val="000000"/>
          <w:sz w:val="24"/>
          <w:szCs w:val="24"/>
        </w:rPr>
      </w:pPr>
      <w:r w:rsidRPr="009B7D5C">
        <w:rPr>
          <w:rFonts w:ascii="宋体" w:eastAsia="宋体" w:hAnsi="宋体" w:hint="eastAsia"/>
          <w:color w:val="000000"/>
          <w:sz w:val="24"/>
          <w:szCs w:val="24"/>
        </w:rPr>
        <w:t>将投标人的技术评价得分、商务评价得分和价格评价得分相加，计算得出该投标人的综合评价得分。</w:t>
      </w:r>
    </w:p>
    <w:p w14:paraId="5DF0038F" w14:textId="77777777" w:rsidR="009B7D5C" w:rsidRPr="009B7D5C" w:rsidRDefault="009B7D5C" w:rsidP="009B7D5C">
      <w:pPr>
        <w:adjustRightInd w:val="0"/>
        <w:snapToGrid w:val="0"/>
        <w:spacing w:line="360" w:lineRule="auto"/>
        <w:ind w:leftChars="257" w:left="540"/>
        <w:jc w:val="left"/>
        <w:rPr>
          <w:rFonts w:ascii="宋体" w:eastAsia="宋体" w:hAnsi="宋体"/>
          <w:color w:val="000000"/>
          <w:sz w:val="24"/>
          <w:szCs w:val="24"/>
        </w:rPr>
      </w:pPr>
    </w:p>
    <w:p w14:paraId="5BC56D07" w14:textId="77777777" w:rsidR="009B7D5C" w:rsidRPr="009B7D5C" w:rsidRDefault="009B7D5C" w:rsidP="009B7D5C">
      <w:pPr>
        <w:adjustRightInd w:val="0"/>
        <w:snapToGrid w:val="0"/>
        <w:spacing w:line="360" w:lineRule="auto"/>
        <w:ind w:leftChars="257" w:left="540" w:firstLineChars="7" w:firstLine="17"/>
        <w:jc w:val="left"/>
        <w:rPr>
          <w:rFonts w:ascii="宋体" w:eastAsia="宋体" w:hAnsi="宋体"/>
          <w:color w:val="000000"/>
          <w:sz w:val="24"/>
          <w:szCs w:val="24"/>
        </w:rPr>
      </w:pPr>
      <w:r w:rsidRPr="009B7D5C">
        <w:rPr>
          <w:rFonts w:ascii="宋体" w:eastAsia="宋体" w:hAnsi="宋体" w:hint="eastAsia"/>
          <w:color w:val="000000"/>
          <w:sz w:val="24"/>
          <w:szCs w:val="24"/>
        </w:rPr>
        <w:t>（三）推荐中标候选人名单：</w:t>
      </w:r>
      <w:r w:rsidRPr="009B7D5C">
        <w:rPr>
          <w:rFonts w:ascii="宋体" w:eastAsia="宋体" w:hAnsi="宋体" w:hint="eastAsia"/>
          <w:color w:val="000000"/>
          <w:kern w:val="0"/>
          <w:sz w:val="24"/>
          <w:szCs w:val="24"/>
          <w:u w:val="single"/>
        </w:rPr>
        <w:t>评标小组将按投标人综合评价得分由高到低的原则对所有通过初审的投标人进行排序，排名最靠前的为第一中标候选人</w:t>
      </w:r>
      <w:r w:rsidRPr="009B7D5C">
        <w:rPr>
          <w:rFonts w:ascii="宋体" w:eastAsia="宋体" w:hAnsi="宋体" w:hint="eastAsia"/>
          <w:color w:val="000000"/>
          <w:kern w:val="0"/>
          <w:sz w:val="24"/>
          <w:szCs w:val="24"/>
        </w:rPr>
        <w:t>。</w:t>
      </w:r>
    </w:p>
    <w:p w14:paraId="5D194D8F" w14:textId="199ED738" w:rsidR="009B7D5C" w:rsidRPr="00837D0A" w:rsidRDefault="009B7D5C" w:rsidP="00837D0A">
      <w:pPr>
        <w:spacing w:line="360" w:lineRule="auto"/>
        <w:rPr>
          <w:rFonts w:ascii="宋体" w:eastAsia="宋体" w:hAnsi="宋体" w:cs="Times New Roman"/>
          <w:b/>
          <w:color w:val="000000"/>
          <w:sz w:val="24"/>
          <w:szCs w:val="24"/>
        </w:rPr>
      </w:pPr>
      <w:r w:rsidRPr="009B7D5C">
        <w:rPr>
          <w:rFonts w:ascii="宋体" w:eastAsia="宋体" w:hAnsi="宋体" w:cs="Times New Roman"/>
          <w:b/>
          <w:color w:val="000000"/>
          <w:sz w:val="24"/>
          <w:szCs w:val="24"/>
        </w:rPr>
        <w:t xml:space="preserve">     </w:t>
      </w:r>
    </w:p>
    <w:p w14:paraId="4AB0AB15" w14:textId="76A0304C" w:rsidR="009B7D5C" w:rsidRPr="00837D0A" w:rsidRDefault="009B7D5C" w:rsidP="00703717">
      <w:pPr>
        <w:rPr>
          <w:rFonts w:ascii="宋体" w:eastAsia="宋体" w:hAnsi="宋体" w:cs="Arial"/>
          <w:color w:val="000000" w:themeColor="text1"/>
          <w:sz w:val="24"/>
          <w:szCs w:val="24"/>
        </w:rPr>
      </w:pPr>
    </w:p>
    <w:p w14:paraId="7A69D47C" w14:textId="49098312" w:rsidR="009B7D5C" w:rsidRPr="00837D0A" w:rsidRDefault="009B7D5C" w:rsidP="00703717">
      <w:pPr>
        <w:rPr>
          <w:rFonts w:ascii="宋体" w:eastAsia="宋体" w:hAnsi="宋体" w:cs="Arial"/>
          <w:color w:val="000000" w:themeColor="text1"/>
          <w:sz w:val="24"/>
          <w:szCs w:val="24"/>
        </w:rPr>
      </w:pPr>
    </w:p>
    <w:p w14:paraId="0CF62448" w14:textId="59DA905B" w:rsidR="009B7D5C" w:rsidRPr="00837D0A" w:rsidRDefault="009B7D5C" w:rsidP="00703717">
      <w:pPr>
        <w:rPr>
          <w:rFonts w:ascii="宋体" w:eastAsia="宋体" w:hAnsi="宋体" w:cs="Arial"/>
          <w:color w:val="000000" w:themeColor="text1"/>
          <w:sz w:val="24"/>
          <w:szCs w:val="24"/>
        </w:rPr>
      </w:pPr>
    </w:p>
    <w:p w14:paraId="30E0E7B9" w14:textId="3F2676EE" w:rsidR="009B7D5C" w:rsidRPr="00837D0A" w:rsidRDefault="009B7D5C" w:rsidP="00703717">
      <w:pPr>
        <w:rPr>
          <w:rFonts w:ascii="宋体" w:eastAsia="宋体" w:hAnsi="宋体" w:cs="Arial"/>
          <w:color w:val="000000" w:themeColor="text1"/>
          <w:sz w:val="24"/>
          <w:szCs w:val="24"/>
        </w:rPr>
      </w:pPr>
    </w:p>
    <w:p w14:paraId="41AD5051" w14:textId="30EF14AF" w:rsidR="009B7D5C" w:rsidRPr="00837D0A" w:rsidRDefault="009B7D5C" w:rsidP="00703717">
      <w:pPr>
        <w:rPr>
          <w:rFonts w:ascii="宋体" w:eastAsia="宋体" w:hAnsi="宋体" w:cs="Arial"/>
          <w:color w:val="000000" w:themeColor="text1"/>
          <w:sz w:val="24"/>
          <w:szCs w:val="24"/>
        </w:rPr>
      </w:pPr>
    </w:p>
    <w:p w14:paraId="5EF94E92" w14:textId="1D481E71" w:rsidR="009B7D5C" w:rsidRPr="00837D0A" w:rsidRDefault="009B7D5C" w:rsidP="00703717">
      <w:pPr>
        <w:rPr>
          <w:rFonts w:ascii="宋体" w:eastAsia="宋体" w:hAnsi="宋体" w:cs="Arial"/>
          <w:color w:val="000000" w:themeColor="text1"/>
          <w:sz w:val="24"/>
          <w:szCs w:val="24"/>
        </w:rPr>
      </w:pPr>
    </w:p>
    <w:p w14:paraId="72C4A200" w14:textId="7C87C8BE" w:rsidR="009B7D5C" w:rsidRPr="00837D0A" w:rsidRDefault="009B7D5C" w:rsidP="00703717">
      <w:pPr>
        <w:rPr>
          <w:rFonts w:ascii="宋体" w:eastAsia="宋体" w:hAnsi="宋体" w:cs="Arial"/>
          <w:color w:val="000000" w:themeColor="text1"/>
          <w:sz w:val="24"/>
          <w:szCs w:val="24"/>
        </w:rPr>
      </w:pPr>
    </w:p>
    <w:p w14:paraId="002D0CD9" w14:textId="5B52A2FE" w:rsidR="009B7D5C" w:rsidRPr="00837D0A" w:rsidRDefault="009B7D5C" w:rsidP="00703717">
      <w:pPr>
        <w:rPr>
          <w:rFonts w:ascii="宋体" w:eastAsia="宋体" w:hAnsi="宋体" w:cs="Arial"/>
          <w:color w:val="000000" w:themeColor="text1"/>
          <w:sz w:val="24"/>
          <w:szCs w:val="24"/>
        </w:rPr>
      </w:pPr>
    </w:p>
    <w:p w14:paraId="0C43D307" w14:textId="210372DC" w:rsidR="009B7D5C" w:rsidRPr="00837D0A" w:rsidRDefault="009B7D5C" w:rsidP="00703717">
      <w:pPr>
        <w:rPr>
          <w:rFonts w:ascii="宋体" w:eastAsia="宋体" w:hAnsi="宋体" w:cs="Arial"/>
          <w:color w:val="000000" w:themeColor="text1"/>
          <w:sz w:val="24"/>
          <w:szCs w:val="24"/>
        </w:rPr>
      </w:pPr>
    </w:p>
    <w:p w14:paraId="1C5A280F" w14:textId="49BF7B86" w:rsidR="009B7D5C" w:rsidRPr="00837D0A" w:rsidRDefault="009B7D5C" w:rsidP="00703717">
      <w:pPr>
        <w:rPr>
          <w:rFonts w:ascii="宋体" w:eastAsia="宋体" w:hAnsi="宋体" w:cs="Arial"/>
          <w:color w:val="000000" w:themeColor="text1"/>
          <w:sz w:val="24"/>
          <w:szCs w:val="24"/>
        </w:rPr>
      </w:pPr>
    </w:p>
    <w:p w14:paraId="51F2A6BC" w14:textId="77777777" w:rsidR="009B7D5C" w:rsidRPr="00837D0A" w:rsidRDefault="009B7D5C" w:rsidP="00703717">
      <w:pPr>
        <w:rPr>
          <w:rFonts w:ascii="宋体" w:eastAsia="宋体" w:hAnsi="宋体" w:cs="Arial"/>
          <w:color w:val="000000" w:themeColor="text1"/>
          <w:sz w:val="24"/>
          <w:szCs w:val="24"/>
        </w:rPr>
      </w:pPr>
    </w:p>
    <w:sectPr w:rsidR="009B7D5C" w:rsidRPr="00837D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95311" w14:textId="77777777" w:rsidR="00E8009F" w:rsidRDefault="00E8009F" w:rsidP="00703717">
      <w:r>
        <w:separator/>
      </w:r>
    </w:p>
  </w:endnote>
  <w:endnote w:type="continuationSeparator" w:id="0">
    <w:p w14:paraId="40C7E77D" w14:textId="77777777" w:rsidR="00E8009F" w:rsidRDefault="00E8009F" w:rsidP="0070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_GB2312">
    <w:altName w:val="宋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513F9" w14:textId="77777777" w:rsidR="00E8009F" w:rsidRDefault="00E8009F" w:rsidP="00703717">
      <w:r>
        <w:separator/>
      </w:r>
    </w:p>
  </w:footnote>
  <w:footnote w:type="continuationSeparator" w:id="0">
    <w:p w14:paraId="3CE62946" w14:textId="77777777" w:rsidR="00E8009F" w:rsidRDefault="00E8009F" w:rsidP="00703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B2676"/>
    <w:multiLevelType w:val="hybridMultilevel"/>
    <w:tmpl w:val="9E3022C8"/>
    <w:lvl w:ilvl="0" w:tplc="676642EA">
      <w:start w:val="1"/>
      <w:numFmt w:val="bullet"/>
      <w:lvlText w:val="•"/>
      <w:lvlJc w:val="left"/>
      <w:pPr>
        <w:ind w:left="720" w:hanging="360"/>
      </w:pPr>
      <w:rPr>
        <w:rFonts w:ascii="宋体" w:eastAsia="宋体" w:hAnsi="宋体"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DEE"/>
    <w:rsid w:val="0010610E"/>
    <w:rsid w:val="002E6526"/>
    <w:rsid w:val="00351B08"/>
    <w:rsid w:val="003C182C"/>
    <w:rsid w:val="00422574"/>
    <w:rsid w:val="005A61B9"/>
    <w:rsid w:val="00642C98"/>
    <w:rsid w:val="006E5E99"/>
    <w:rsid w:val="00703717"/>
    <w:rsid w:val="00837D0A"/>
    <w:rsid w:val="00855DEE"/>
    <w:rsid w:val="008917A7"/>
    <w:rsid w:val="009B7D5C"/>
    <w:rsid w:val="00A72506"/>
    <w:rsid w:val="00A96125"/>
    <w:rsid w:val="00E12E98"/>
    <w:rsid w:val="00E8009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D5ADA"/>
  <w15:chartTrackingRefBased/>
  <w15:docId w15:val="{DD789177-CF5F-44A6-919E-7321B5D6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71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03717"/>
    <w:rPr>
      <w:sz w:val="18"/>
      <w:szCs w:val="18"/>
    </w:rPr>
  </w:style>
  <w:style w:type="paragraph" w:styleId="Footer">
    <w:name w:val="footer"/>
    <w:basedOn w:val="Normal"/>
    <w:link w:val="FooterChar"/>
    <w:uiPriority w:val="99"/>
    <w:unhideWhenUsed/>
    <w:rsid w:val="0070371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03717"/>
    <w:rPr>
      <w:sz w:val="18"/>
      <w:szCs w:val="18"/>
    </w:rPr>
  </w:style>
  <w:style w:type="paragraph" w:styleId="ListParagraph">
    <w:name w:val="List Paragraph"/>
    <w:basedOn w:val="Normal"/>
    <w:uiPriority w:val="34"/>
    <w:qFormat/>
    <w:rsid w:val="003C1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王荣浩</dc:creator>
  <cp:keywords/>
  <dc:description/>
  <cp:lastModifiedBy>Elma XIE 谢心洁</cp:lastModifiedBy>
  <cp:revision>5</cp:revision>
  <dcterms:created xsi:type="dcterms:W3CDTF">2020-04-13T10:34:00Z</dcterms:created>
  <dcterms:modified xsi:type="dcterms:W3CDTF">2022-08-24T09:06:00Z</dcterms:modified>
</cp:coreProperties>
</file>